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F648F" w14:textId="680A7835" w:rsidR="00FF6E36" w:rsidRDefault="009A21A4">
      <w:r>
        <w:rPr>
          <w:noProof/>
          <w:lang w:eastAsia="zh-TW"/>
        </w:rPr>
        <mc:AlternateContent>
          <mc:Choice Requires="wpg">
            <w:drawing>
              <wp:anchor distT="0" distB="0" distL="114300" distR="114300" simplePos="0" relativeHeight="251657728" behindDoc="0" locked="0" layoutInCell="0" allowOverlap="1" wp14:anchorId="317CF7E7" wp14:editId="28B2A256">
                <wp:simplePos x="0" y="0"/>
                <wp:positionH relativeFrom="page">
                  <wp:posOffset>-142875</wp:posOffset>
                </wp:positionH>
                <wp:positionV relativeFrom="margin">
                  <wp:posOffset>-135890</wp:posOffset>
                </wp:positionV>
                <wp:extent cx="7772400" cy="8595360"/>
                <wp:effectExtent l="0" t="0" r="0" b="0"/>
                <wp:wrapNone/>
                <wp:docPr id="143251943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595360"/>
                          <a:chOff x="0" y="1440"/>
                          <a:chExt cx="12239" cy="12960"/>
                        </a:xfrm>
                      </wpg:grpSpPr>
                      <wpg:grpSp>
                        <wpg:cNvPr id="347348882" name="Group 12"/>
                        <wpg:cNvGrpSpPr>
                          <a:grpSpLocks/>
                        </wpg:cNvGrpSpPr>
                        <wpg:grpSpPr bwMode="auto">
                          <a:xfrm>
                            <a:off x="0" y="9661"/>
                            <a:ext cx="12239" cy="4739"/>
                            <a:chOff x="-6" y="3399"/>
                            <a:chExt cx="12197" cy="4253"/>
                          </a:xfrm>
                        </wpg:grpSpPr>
                        <wpg:grpSp>
                          <wpg:cNvPr id="82806365" name="Group 13"/>
                          <wpg:cNvGrpSpPr>
                            <a:grpSpLocks/>
                          </wpg:cNvGrpSpPr>
                          <wpg:grpSpPr bwMode="auto">
                            <a:xfrm>
                              <a:off x="-6" y="3717"/>
                              <a:ext cx="12189" cy="3550"/>
                              <a:chOff x="18" y="7468"/>
                              <a:chExt cx="12189" cy="3550"/>
                            </a:xfrm>
                          </wpg:grpSpPr>
                          <wps:wsp>
                            <wps:cNvPr id="332653557" name="Freeform 14"/>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5405239" name="Freeform 15"/>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1930562" name="Freeform 16"/>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06943143" name="Freeform 17"/>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0934482" name="Freeform 18"/>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913173" name="Freeform 19"/>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615635" name="Freeform 20"/>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986841" name="Freeform 21"/>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4046138" name="Freeform 22"/>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0236622" name="Rectangle 23"/>
                        <wps:cNvSpPr>
                          <a:spLocks noChangeArrowheads="1"/>
                        </wps:cNvSpPr>
                        <wps:spPr bwMode="auto">
                          <a:xfrm>
                            <a:off x="1800" y="1440"/>
                            <a:ext cx="8638" cy="1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E0E43" w14:textId="77777777" w:rsidR="00BA5EA4" w:rsidRPr="00884080" w:rsidRDefault="00BA5EA4">
                              <w:pPr>
                                <w:rPr>
                                  <w:b/>
                                  <w:bCs/>
                                  <w:color w:val="548DD4"/>
                                  <w:sz w:val="40"/>
                                  <w:szCs w:val="40"/>
                                </w:rPr>
                              </w:pPr>
                              <w:r w:rsidRPr="00884080">
                                <w:rPr>
                                  <w:b/>
                                  <w:bCs/>
                                  <w:color w:val="548DD4"/>
                                  <w:sz w:val="40"/>
                                  <w:szCs w:val="40"/>
                                </w:rPr>
                                <w:t>Public Employees Insurance Agency</w:t>
                              </w:r>
                            </w:p>
                            <w:p w14:paraId="1985FD1B" w14:textId="77777777" w:rsidR="00BA5EA4" w:rsidRPr="00884080" w:rsidRDefault="00BA5EA4">
                              <w:pPr>
                                <w:rPr>
                                  <w:b/>
                                  <w:bCs/>
                                  <w:color w:val="808080"/>
                                  <w:sz w:val="40"/>
                                  <w:szCs w:val="40"/>
                                </w:rPr>
                              </w:pPr>
                            </w:p>
                          </w:txbxContent>
                        </wps:txbx>
                        <wps:bodyPr rot="0" vert="horz" wrap="square" lIns="91440" tIns="45720" rIns="91440" bIns="45720" anchor="t" anchorCtr="0" upright="1">
                          <a:spAutoFit/>
                        </wps:bodyPr>
                      </wps:wsp>
                      <wps:wsp>
                        <wps:cNvPr id="1892441211" name="Rectangle 24"/>
                        <wps:cNvSpPr>
                          <a:spLocks noChangeArrowheads="1"/>
                        </wps:cNvSpPr>
                        <wps:spPr bwMode="auto">
                          <a:xfrm>
                            <a:off x="6494" y="11160"/>
                            <a:ext cx="4998" cy="2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612BB" w14:textId="77777777" w:rsidR="00BA5EA4" w:rsidRPr="00884080" w:rsidRDefault="00AA6193">
                              <w:pPr>
                                <w:jc w:val="right"/>
                                <w:rPr>
                                  <w:b/>
                                  <w:color w:val="548DD4"/>
                                  <w:sz w:val="96"/>
                                  <w:szCs w:val="96"/>
                                </w:rPr>
                              </w:pPr>
                              <w:r>
                                <w:rPr>
                                  <w:b/>
                                  <w:color w:val="548DD4"/>
                                  <w:sz w:val="96"/>
                                  <w:szCs w:val="96"/>
                                </w:rPr>
                                <w:t>January 20</w:t>
                              </w:r>
                              <w:r w:rsidR="00D9724C">
                                <w:rPr>
                                  <w:b/>
                                  <w:color w:val="548DD4"/>
                                  <w:sz w:val="96"/>
                                  <w:szCs w:val="96"/>
                                </w:rPr>
                                <w:t>2</w:t>
                              </w:r>
                              <w:r w:rsidR="00F06D9A">
                                <w:rPr>
                                  <w:b/>
                                  <w:color w:val="548DD4"/>
                                  <w:sz w:val="96"/>
                                  <w:szCs w:val="96"/>
                                </w:rPr>
                                <w:t>6</w:t>
                              </w:r>
                            </w:p>
                          </w:txbxContent>
                        </wps:txbx>
                        <wps:bodyPr rot="0" vert="horz" wrap="square" lIns="91440" tIns="45720" rIns="91440" bIns="45720" anchor="t" anchorCtr="0" upright="1">
                          <a:spAutoFit/>
                        </wps:bodyPr>
                      </wps:wsp>
                      <wps:wsp>
                        <wps:cNvPr id="44576732" name="Rectangle 25"/>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EDFA6" w14:textId="77777777" w:rsidR="00BA5EA4" w:rsidRPr="00884080" w:rsidRDefault="00C804AB">
                              <w:pPr>
                                <w:rPr>
                                  <w:b/>
                                  <w:bCs/>
                                  <w:color w:val="548DD4"/>
                                  <w:sz w:val="72"/>
                                  <w:szCs w:val="72"/>
                                </w:rPr>
                              </w:pPr>
                              <w:r>
                                <w:rPr>
                                  <w:b/>
                                  <w:bCs/>
                                  <w:color w:val="548DD4"/>
                                  <w:sz w:val="72"/>
                                  <w:szCs w:val="72"/>
                                </w:rPr>
                                <w:t>J</w:t>
                              </w:r>
                              <w:r w:rsidR="00D04CFE">
                                <w:rPr>
                                  <w:b/>
                                  <w:bCs/>
                                  <w:color w:val="548DD4"/>
                                  <w:sz w:val="72"/>
                                  <w:szCs w:val="72"/>
                                </w:rPr>
                                <w:t>anuary</w:t>
                              </w:r>
                              <w:r>
                                <w:rPr>
                                  <w:b/>
                                  <w:bCs/>
                                  <w:color w:val="548DD4"/>
                                  <w:sz w:val="72"/>
                                  <w:szCs w:val="72"/>
                                </w:rPr>
                                <w:t xml:space="preserve"> </w:t>
                              </w:r>
                              <w:r w:rsidR="00F960EF">
                                <w:rPr>
                                  <w:b/>
                                  <w:bCs/>
                                  <w:color w:val="548DD4"/>
                                  <w:sz w:val="72"/>
                                  <w:szCs w:val="72"/>
                                </w:rPr>
                                <w:t>202</w:t>
                              </w:r>
                              <w:r w:rsidR="0064767E">
                                <w:rPr>
                                  <w:b/>
                                  <w:bCs/>
                                  <w:color w:val="548DD4"/>
                                  <w:sz w:val="72"/>
                                  <w:szCs w:val="72"/>
                                </w:rPr>
                                <w:t>6</w:t>
                              </w:r>
                              <w:r w:rsidR="00F960EF">
                                <w:rPr>
                                  <w:b/>
                                  <w:bCs/>
                                  <w:color w:val="548DD4"/>
                                  <w:sz w:val="72"/>
                                  <w:szCs w:val="72"/>
                                </w:rPr>
                                <w:t xml:space="preserve"> </w:t>
                              </w:r>
                              <w:r w:rsidR="00BA5EA4" w:rsidRPr="00884080">
                                <w:rPr>
                                  <w:b/>
                                  <w:bCs/>
                                  <w:color w:val="548DD4"/>
                                  <w:sz w:val="72"/>
                                  <w:szCs w:val="72"/>
                                </w:rPr>
                                <w:t>RBRVS Manual</w:t>
                              </w:r>
                            </w:p>
                            <w:p w14:paraId="22F68AF2" w14:textId="77777777" w:rsidR="00BA5EA4" w:rsidRPr="00884080" w:rsidRDefault="00BA5EA4">
                              <w:pPr>
                                <w:rPr>
                                  <w:b/>
                                  <w:bCs/>
                                  <w:color w:val="548DD4"/>
                                  <w:sz w:val="28"/>
                                  <w:szCs w:val="28"/>
                                </w:rPr>
                              </w:pPr>
                            </w:p>
                            <w:p w14:paraId="673D1CC2" w14:textId="77777777" w:rsidR="00BA5EA4" w:rsidRPr="00884080" w:rsidRDefault="00BA5EA4">
                              <w:pPr>
                                <w:rPr>
                                  <w:b/>
                                  <w:bCs/>
                                  <w:color w:val="548DD4"/>
                                  <w:sz w:val="52"/>
                                  <w:szCs w:val="52"/>
                                </w:rPr>
                              </w:pPr>
                              <w:r w:rsidRPr="00884080">
                                <w:rPr>
                                  <w:b/>
                                  <w:bCs/>
                                  <w:color w:val="548DD4"/>
                                  <w:sz w:val="52"/>
                                  <w:szCs w:val="52"/>
                                </w:rPr>
                                <w:t xml:space="preserve">Policies and Procedures </w:t>
                              </w:r>
                            </w:p>
                            <w:p w14:paraId="2E853D2F" w14:textId="77777777" w:rsidR="00BA5EA4" w:rsidRPr="00884080" w:rsidRDefault="0064767E">
                              <w:pPr>
                                <w:rPr>
                                  <w:b/>
                                  <w:bCs/>
                                  <w:color w:val="548DD4"/>
                                  <w:sz w:val="40"/>
                                  <w:szCs w:val="40"/>
                                </w:rPr>
                              </w:pPr>
                              <w:r>
                                <w:rPr>
                                  <w:b/>
                                  <w:bCs/>
                                  <w:color w:val="548DD4"/>
                                  <w:sz w:val="40"/>
                                  <w:szCs w:val="40"/>
                                </w:rPr>
                                <w:t xml:space="preserve">Updated </w:t>
                              </w:r>
                              <w:r w:rsidR="00C804AB">
                                <w:rPr>
                                  <w:b/>
                                  <w:bCs/>
                                  <w:color w:val="548DD4"/>
                                  <w:sz w:val="40"/>
                                  <w:szCs w:val="40"/>
                                </w:rPr>
                                <w:t>J</w:t>
                              </w:r>
                              <w:r w:rsidR="00D04CFE">
                                <w:rPr>
                                  <w:b/>
                                  <w:bCs/>
                                  <w:color w:val="548DD4"/>
                                  <w:sz w:val="40"/>
                                  <w:szCs w:val="40"/>
                                </w:rPr>
                                <w:t>anuary</w:t>
                              </w:r>
                              <w:r w:rsidR="00C804AB">
                                <w:rPr>
                                  <w:b/>
                                  <w:bCs/>
                                  <w:color w:val="548DD4"/>
                                  <w:sz w:val="40"/>
                                  <w:szCs w:val="40"/>
                                </w:rPr>
                                <w:t xml:space="preserve"> 1, 202</w:t>
                              </w:r>
                              <w:r w:rsidR="00F06D9A">
                                <w:rPr>
                                  <w:b/>
                                  <w:bCs/>
                                  <w:color w:val="548DD4"/>
                                  <w:sz w:val="40"/>
                                  <w:szCs w:val="40"/>
                                </w:rPr>
                                <w:t>6</w:t>
                              </w:r>
                            </w:p>
                            <w:p w14:paraId="4888ED78" w14:textId="77777777" w:rsidR="00BA5EA4" w:rsidRPr="00FF6E36" w:rsidRDefault="00BA5EA4">
                              <w:pPr>
                                <w:rPr>
                                  <w:b/>
                                  <w:bCs/>
                                  <w:color w:val="808080"/>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w14:anchorId="317CF7E7" id="Group 11" o:spid="_x0000_s1026" style="position:absolute;margin-left:-11.25pt;margin-top:-10.7pt;width:612pt;height:676.8pt;z-index:251657728;mso-width-percent:1000;mso-height-percent:1000;mso-position-horizontal-relative:page;mso-position-vertical-relative:margin;mso-width-percent:1000;mso-height-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" o:allowincell="f">
                <v:group id="Group 12" o:spid="_x0000_s1027" style="position:absolute;top:9661;width:12239;height:4739"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">
                  <v:group id="Group 13"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">
                    <v:shape id="Freeform 14"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" path="m,l17,2863,7132,2578r,-2378l,xe" fillcolor="#a7bfde" stroked="f">
                      <v:fill opacity="32896f"/>
                      <v:path arrowok="t" o:connecttype="custom" o:connectlocs="0,0;17,2863;7132,2578;7132,200;0,0" o:connectangles="0,0,0,0,0"/>
                    </v:shape>
                    <v:shape id="Freeform 15"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" path="m,569l,2930r3466,620l3466,,,569xe" fillcolor="#d3dfee" stroked="f">
                      <v:fill opacity="32896f"/>
                      <v:path arrowok="t" o:connecttype="custom" o:connectlocs="0,569;0,2930;3466,3550;3466,0;0,569" o:connectangles="0,0,0,0,0"/>
                    </v:shape>
                    <v:shape id="Freeform 16"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" path="m,l,3550,1591,2746r,-2009l,xe" fillcolor="#a7bfde" stroked="f">
                      <v:fill opacity="32896f"/>
                      <v:path arrowok="t" o:connecttype="custom" o:connectlocs="0,0;0,3550;1591,2746;1591,737;0,0" o:connectangles="0,0,0,0,0"/>
                    </v:shape>
                  </v:group>
                  <v:shape id="Freeform 17"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" path="m1,251l,2662r4120,251l4120,,1,251xe" fillcolor="#d8d8d8" stroked="f">
                    <v:path arrowok="t" o:connecttype="custom" o:connectlocs="1,251;0,2662;4120,2913;4120,0;1,251" o:connectangles="0,0,0,0,0"/>
                  </v:shape>
                  <v:shape id="Freeform 18"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" path="m,l,4236,3985,3349r,-2428l,xe" fillcolor="#bfbfbf" stroked="f">
                    <v:path arrowok="t" o:connecttype="custom" o:connectlocs="0,0;0,4236;3985,3349;3985,921;0,0" o:connectangles="0,0,0,0,0"/>
                  </v:shape>
                  <v:shape id="Freeform 19"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" path="m4086,r-2,4253l,3198,,1072,4086,xe" fillcolor="#d8d8d8" stroked="f">
                    <v:path arrowok="t" o:connecttype="custom" o:connectlocs="4086,0;4084,4253;0,3198;0,1072;4086,0" o:connectangles="0,0,0,0,0"/>
                  </v:shape>
                  <v:shape id="Freeform 20"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" path="m,921l2060,r16,3851l,2981,,921xe" fillcolor="#d3dfee" stroked="f">
                    <v:fill opacity="46003f"/>
                    <v:path arrowok="t" o:connecttype="custom" o:connectlocs="0,921;2060,0;2076,3851;0,2981;0,921" o:connectangles="0,0,0,0,0"/>
                  </v:shape>
                  <v:shape id="Freeform 21"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" path="m,l17,3835,6011,2629r,-1390l,xe" fillcolor="#a7bfde" stroked="f">
                    <v:fill opacity="46003f"/>
                    <v:path arrowok="t" o:connecttype="custom" o:connectlocs="0,0;17,3835;6011,2629;6011,1239;0,0" o:connectangles="0,0,0,0,0"/>
                  </v:shape>
                  <v:shape id="Freeform 22"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" path="m,1038l,2411,4102,3432,4102,,,1038xe" fillcolor="#d3dfee" stroked="f">
                    <v:fill opacity="46003f"/>
                    <v:path arrowok="t" o:connecttype="custom" o:connectlocs="0,1038;0,2411;4102,3432;4102,0;0,1038" o:connectangles="0,0,0,0,0"/>
                  </v:shape>
                </v:group>
                <v:rect id="Rectangle 23" o:spid="_x0000_s1038" style="position:absolute;left:1800;top:1440;width:8638;height:1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" filled="f" stroked="f">
                  <v:textbox style="mso-fit-shape-to-text:t">
                    <w:txbxContent>
                      <w:p w14:paraId="3C4E0E43" w14:textId="77777777" w:rsidR="00BA5EA4" w:rsidRPr="00884080" w:rsidRDefault="00BA5EA4">
                        <w:pPr>
                          <w:rPr>
                            <w:b/>
                            <w:bCs/>
                            <w:color w:val="548DD4"/>
                            <w:sz w:val="40"/>
                            <w:szCs w:val="40"/>
                          </w:rPr>
                        </w:pPr>
                        <w:r w:rsidRPr="00884080">
                          <w:rPr>
                            <w:b/>
                            <w:bCs/>
                            <w:color w:val="548DD4"/>
                            <w:sz w:val="40"/>
                            <w:szCs w:val="40"/>
                          </w:rPr>
                          <w:t>Public Employees Insurance Agency</w:t>
                        </w:r>
                      </w:p>
                      <w:p w14:paraId="1985FD1B" w14:textId="77777777" w:rsidR="00BA5EA4" w:rsidRPr="00884080" w:rsidRDefault="00BA5EA4">
                        <w:pPr>
                          <w:rPr>
                            <w:b/>
                            <w:bCs/>
                            <w:color w:val="808080"/>
                            <w:sz w:val="40"/>
                            <w:szCs w:val="40"/>
                          </w:rPr>
                        </w:pPr>
                      </w:p>
                    </w:txbxContent>
                  </v:textbox>
                </v:rect>
                <v:rect id="Rectangle 24" o:spid="_x0000_s1039" style="position:absolute;left:6494;top:11160;width:4998;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" filled="f" stroked="f">
                  <v:textbox style="mso-fit-shape-to-text:t">
                    <w:txbxContent>
                      <w:p w14:paraId="24C612BB" w14:textId="77777777" w:rsidR="00BA5EA4" w:rsidRPr="00884080" w:rsidRDefault="00AA6193">
                        <w:pPr>
                          <w:jc w:val="right"/>
                          <w:rPr>
                            <w:b/>
                            <w:color w:val="548DD4"/>
                            <w:sz w:val="96"/>
                            <w:szCs w:val="96"/>
                          </w:rPr>
                        </w:pPr>
                        <w:r>
                          <w:rPr>
                            <w:b/>
                            <w:color w:val="548DD4"/>
                            <w:sz w:val="96"/>
                            <w:szCs w:val="96"/>
                          </w:rPr>
                          <w:t>January 20</w:t>
                        </w:r>
                        <w:r w:rsidR="00D9724C">
                          <w:rPr>
                            <w:b/>
                            <w:color w:val="548DD4"/>
                            <w:sz w:val="96"/>
                            <w:szCs w:val="96"/>
                          </w:rPr>
                          <w:t>2</w:t>
                        </w:r>
                        <w:r w:rsidR="00F06D9A">
                          <w:rPr>
                            <w:b/>
                            <w:color w:val="548DD4"/>
                            <w:sz w:val="96"/>
                            <w:szCs w:val="96"/>
                          </w:rPr>
                          <w:t>6</w:t>
                        </w:r>
                      </w:p>
                    </w:txbxContent>
                  </v:textbox>
                </v:rect>
                <v:rect id="Rectangle 25" o:spid="_x0000_s1040" style="position:absolute;left:1800;top:2294;width:8638;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" filled="f" stroked="f">
                  <v:textbox>
                    <w:txbxContent>
                      <w:p w14:paraId="0D9EDFA6" w14:textId="77777777" w:rsidR="00BA5EA4" w:rsidRPr="00884080" w:rsidRDefault="00C804AB">
                        <w:pPr>
                          <w:rPr>
                            <w:b/>
                            <w:bCs/>
                            <w:color w:val="548DD4"/>
                            <w:sz w:val="72"/>
                            <w:szCs w:val="72"/>
                          </w:rPr>
                        </w:pPr>
                        <w:r>
                          <w:rPr>
                            <w:b/>
                            <w:bCs/>
                            <w:color w:val="548DD4"/>
                            <w:sz w:val="72"/>
                            <w:szCs w:val="72"/>
                          </w:rPr>
                          <w:t>J</w:t>
                        </w:r>
                        <w:r w:rsidR="00D04CFE">
                          <w:rPr>
                            <w:b/>
                            <w:bCs/>
                            <w:color w:val="548DD4"/>
                            <w:sz w:val="72"/>
                            <w:szCs w:val="72"/>
                          </w:rPr>
                          <w:t>anuary</w:t>
                        </w:r>
                        <w:r>
                          <w:rPr>
                            <w:b/>
                            <w:bCs/>
                            <w:color w:val="548DD4"/>
                            <w:sz w:val="72"/>
                            <w:szCs w:val="72"/>
                          </w:rPr>
                          <w:t xml:space="preserve"> </w:t>
                        </w:r>
                        <w:r w:rsidR="00F960EF">
                          <w:rPr>
                            <w:b/>
                            <w:bCs/>
                            <w:color w:val="548DD4"/>
                            <w:sz w:val="72"/>
                            <w:szCs w:val="72"/>
                          </w:rPr>
                          <w:t>202</w:t>
                        </w:r>
                        <w:r w:rsidR="0064767E">
                          <w:rPr>
                            <w:b/>
                            <w:bCs/>
                            <w:color w:val="548DD4"/>
                            <w:sz w:val="72"/>
                            <w:szCs w:val="72"/>
                          </w:rPr>
                          <w:t>6</w:t>
                        </w:r>
                        <w:r w:rsidR="00F960EF">
                          <w:rPr>
                            <w:b/>
                            <w:bCs/>
                            <w:color w:val="548DD4"/>
                            <w:sz w:val="72"/>
                            <w:szCs w:val="72"/>
                          </w:rPr>
                          <w:t xml:space="preserve"> </w:t>
                        </w:r>
                        <w:r w:rsidR="00BA5EA4" w:rsidRPr="00884080">
                          <w:rPr>
                            <w:b/>
                            <w:bCs/>
                            <w:color w:val="548DD4"/>
                            <w:sz w:val="72"/>
                            <w:szCs w:val="72"/>
                          </w:rPr>
                          <w:t>RBRVS Manual</w:t>
                        </w:r>
                      </w:p>
                      <w:p w14:paraId="22F68AF2" w14:textId="77777777" w:rsidR="00BA5EA4" w:rsidRPr="00884080" w:rsidRDefault="00BA5EA4">
                        <w:pPr>
                          <w:rPr>
                            <w:b/>
                            <w:bCs/>
                            <w:color w:val="548DD4"/>
                            <w:sz w:val="28"/>
                            <w:szCs w:val="28"/>
                          </w:rPr>
                        </w:pPr>
                      </w:p>
                      <w:p w14:paraId="673D1CC2" w14:textId="77777777" w:rsidR="00BA5EA4" w:rsidRPr="00884080" w:rsidRDefault="00BA5EA4">
                        <w:pPr>
                          <w:rPr>
                            <w:b/>
                            <w:bCs/>
                            <w:color w:val="548DD4"/>
                            <w:sz w:val="52"/>
                            <w:szCs w:val="52"/>
                          </w:rPr>
                        </w:pPr>
                        <w:r w:rsidRPr="00884080">
                          <w:rPr>
                            <w:b/>
                            <w:bCs/>
                            <w:color w:val="548DD4"/>
                            <w:sz w:val="52"/>
                            <w:szCs w:val="52"/>
                          </w:rPr>
                          <w:t xml:space="preserve">Policies and Procedures </w:t>
                        </w:r>
                      </w:p>
                      <w:p w14:paraId="2E853D2F" w14:textId="77777777" w:rsidR="00BA5EA4" w:rsidRPr="00884080" w:rsidRDefault="0064767E">
                        <w:pPr>
                          <w:rPr>
                            <w:b/>
                            <w:bCs/>
                            <w:color w:val="548DD4"/>
                            <w:sz w:val="40"/>
                            <w:szCs w:val="40"/>
                          </w:rPr>
                        </w:pPr>
                        <w:r>
                          <w:rPr>
                            <w:b/>
                            <w:bCs/>
                            <w:color w:val="548DD4"/>
                            <w:sz w:val="40"/>
                            <w:szCs w:val="40"/>
                          </w:rPr>
                          <w:t xml:space="preserve">Updated </w:t>
                        </w:r>
                        <w:r w:rsidR="00C804AB">
                          <w:rPr>
                            <w:b/>
                            <w:bCs/>
                            <w:color w:val="548DD4"/>
                            <w:sz w:val="40"/>
                            <w:szCs w:val="40"/>
                          </w:rPr>
                          <w:t>J</w:t>
                        </w:r>
                        <w:r w:rsidR="00D04CFE">
                          <w:rPr>
                            <w:b/>
                            <w:bCs/>
                            <w:color w:val="548DD4"/>
                            <w:sz w:val="40"/>
                            <w:szCs w:val="40"/>
                          </w:rPr>
                          <w:t>anuary</w:t>
                        </w:r>
                        <w:r w:rsidR="00C804AB">
                          <w:rPr>
                            <w:b/>
                            <w:bCs/>
                            <w:color w:val="548DD4"/>
                            <w:sz w:val="40"/>
                            <w:szCs w:val="40"/>
                          </w:rPr>
                          <w:t xml:space="preserve"> 1, 202</w:t>
                        </w:r>
                        <w:r w:rsidR="00F06D9A">
                          <w:rPr>
                            <w:b/>
                            <w:bCs/>
                            <w:color w:val="548DD4"/>
                            <w:sz w:val="40"/>
                            <w:szCs w:val="40"/>
                          </w:rPr>
                          <w:t>6</w:t>
                        </w:r>
                      </w:p>
                      <w:p w14:paraId="4888ED78" w14:textId="77777777" w:rsidR="00BA5EA4" w:rsidRPr="00FF6E36" w:rsidRDefault="00BA5EA4">
                        <w:pPr>
                          <w:rPr>
                            <w:b/>
                            <w:bCs/>
                            <w:color w:val="808080"/>
                            <w:sz w:val="32"/>
                            <w:szCs w:val="32"/>
                          </w:rPr>
                        </w:pPr>
                      </w:p>
                    </w:txbxContent>
                  </v:textbox>
                </v:rect>
                <w10:wrap anchorx="page" anchory="margin"/>
              </v:group>
            </w:pict>
          </mc:Fallback>
        </mc:AlternateContent>
      </w:r>
    </w:p>
    <w:p w14:paraId="5EB1836F" w14:textId="77777777" w:rsidR="00884080" w:rsidRDefault="00884080"/>
    <w:p w14:paraId="5B0C3016" w14:textId="77777777" w:rsidR="00884080" w:rsidRDefault="00884080"/>
    <w:p w14:paraId="7D9D9202" w14:textId="77777777" w:rsidR="00FF6E36" w:rsidRDefault="00FF6E36"/>
    <w:p w14:paraId="20F744A6" w14:textId="77777777" w:rsidR="00D24B6A" w:rsidRPr="00D24B6A" w:rsidRDefault="00FF6E36" w:rsidP="001B1F77">
      <w:pPr>
        <w:jc w:val="center"/>
        <w:rPr>
          <w:sz w:val="16"/>
          <w:szCs w:val="16"/>
        </w:rPr>
      </w:pPr>
      <w:r>
        <w:rPr>
          <w:b/>
          <w:color w:val="000080"/>
          <w:sz w:val="40"/>
        </w:rPr>
        <w:br w:type="page"/>
      </w:r>
    </w:p>
    <w:p w14:paraId="491159C3" w14:textId="77777777" w:rsidR="00D24B6A" w:rsidRDefault="00D24B6A" w:rsidP="001B1F77">
      <w:pPr>
        <w:jc w:val="center"/>
        <w:rPr>
          <w:b/>
          <w:sz w:val="40"/>
          <w:szCs w:val="40"/>
        </w:rPr>
      </w:pPr>
    </w:p>
    <w:p w14:paraId="39AD764A" w14:textId="77777777" w:rsidR="001B1F77" w:rsidRDefault="001B1F77" w:rsidP="001B1F77">
      <w:pPr>
        <w:jc w:val="center"/>
        <w:rPr>
          <w:b/>
          <w:sz w:val="40"/>
          <w:szCs w:val="40"/>
        </w:rPr>
      </w:pPr>
      <w:r w:rsidRPr="00D24B6A">
        <w:rPr>
          <w:b/>
          <w:sz w:val="40"/>
          <w:szCs w:val="40"/>
        </w:rPr>
        <w:t xml:space="preserve">Table of Contents </w:t>
      </w:r>
    </w:p>
    <w:p w14:paraId="4E9FD6AA" w14:textId="77777777" w:rsidR="00D24B6A" w:rsidRPr="00D24B6A" w:rsidRDefault="00D24B6A" w:rsidP="001B1F77">
      <w:pPr>
        <w:jc w:val="center"/>
        <w:rPr>
          <w:b/>
          <w:sz w:val="40"/>
          <w:szCs w:val="40"/>
        </w:rPr>
      </w:pPr>
    </w:p>
    <w:p w14:paraId="64FB132B" w14:textId="77777777" w:rsidR="001B1F77" w:rsidRPr="00973A37" w:rsidRDefault="001B1F77" w:rsidP="001B1F77">
      <w:pPr>
        <w:jc w:val="center"/>
        <w:rPr>
          <w:sz w:val="28"/>
          <w:szCs w:val="28"/>
        </w:rPr>
      </w:pPr>
    </w:p>
    <w:p w14:paraId="0F1B498B" w14:textId="77777777" w:rsidR="001B1F77" w:rsidRPr="00D24B6A" w:rsidRDefault="001B1F77" w:rsidP="001B1F77">
      <w:pPr>
        <w:rPr>
          <w:sz w:val="24"/>
          <w:szCs w:val="24"/>
        </w:rPr>
      </w:pPr>
      <w:r w:rsidRPr="00D24B6A">
        <w:rPr>
          <w:b/>
          <w:sz w:val="28"/>
          <w:szCs w:val="28"/>
        </w:rPr>
        <w:t xml:space="preserve">Introduction </w:t>
      </w:r>
      <w:r w:rsidRPr="00D24B6A">
        <w:rPr>
          <w:b/>
          <w:sz w:val="28"/>
          <w:szCs w:val="28"/>
        </w:rPr>
        <w:tab/>
      </w:r>
      <w:r w:rsidRPr="008B0069">
        <w:rPr>
          <w:sz w:val="24"/>
          <w:szCs w:val="24"/>
        </w:rPr>
        <w:tab/>
      </w:r>
      <w:r w:rsidRPr="008B0069">
        <w:rPr>
          <w:sz w:val="24"/>
          <w:szCs w:val="24"/>
        </w:rPr>
        <w:tab/>
      </w:r>
      <w:r>
        <w:tab/>
      </w:r>
      <w:r>
        <w:tab/>
      </w:r>
      <w:r>
        <w:tab/>
      </w:r>
      <w:r>
        <w:tab/>
      </w:r>
      <w:r>
        <w:tab/>
      </w:r>
      <w:r>
        <w:tab/>
      </w:r>
      <w:proofErr w:type="gramStart"/>
      <w:r>
        <w:tab/>
        <w:t xml:space="preserve">  </w:t>
      </w:r>
      <w:r>
        <w:tab/>
      </w:r>
      <w:proofErr w:type="gramEnd"/>
      <w:r w:rsidRPr="008B0069">
        <w:rPr>
          <w:sz w:val="24"/>
          <w:szCs w:val="24"/>
        </w:rPr>
        <w:tab/>
      </w:r>
      <w:r w:rsidR="004D4663">
        <w:rPr>
          <w:sz w:val="24"/>
          <w:szCs w:val="24"/>
        </w:rPr>
        <w:t xml:space="preserve">Using This Manual </w:t>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proofErr w:type="gramStart"/>
      <w:r w:rsidR="004D4663">
        <w:rPr>
          <w:sz w:val="24"/>
          <w:szCs w:val="24"/>
        </w:rPr>
        <w:tab/>
        <w:t xml:space="preserve">  4</w:t>
      </w:r>
      <w:proofErr w:type="gramEnd"/>
    </w:p>
    <w:p w14:paraId="24E102B5" w14:textId="77777777" w:rsidR="001B1F77" w:rsidRPr="00CC66D1" w:rsidRDefault="001B1F77" w:rsidP="001B1F77">
      <w:pPr>
        <w:rPr>
          <w:sz w:val="24"/>
          <w:szCs w:val="24"/>
        </w:rPr>
      </w:pPr>
      <w:r w:rsidRPr="00D24B6A">
        <w:rPr>
          <w:sz w:val="24"/>
          <w:szCs w:val="24"/>
        </w:rPr>
        <w:tab/>
      </w:r>
      <w:r w:rsidR="00F576AA">
        <w:rPr>
          <w:sz w:val="24"/>
          <w:szCs w:val="24"/>
        </w:rPr>
        <w:t>Claims Editing System (CES)</w:t>
      </w:r>
      <w:r>
        <w:tab/>
      </w:r>
      <w:r>
        <w:tab/>
      </w:r>
      <w:r>
        <w:tab/>
      </w:r>
      <w:r>
        <w:tab/>
      </w:r>
      <w:r>
        <w:tab/>
      </w:r>
      <w:r>
        <w:tab/>
      </w:r>
      <w:proofErr w:type="gramStart"/>
      <w:r>
        <w:tab/>
      </w:r>
      <w:r w:rsidR="004D4663">
        <w:rPr>
          <w:sz w:val="24"/>
          <w:szCs w:val="24"/>
        </w:rPr>
        <w:t xml:space="preserve">  4</w:t>
      </w:r>
      <w:proofErr w:type="gramEnd"/>
    </w:p>
    <w:p w14:paraId="6731AFD8" w14:textId="77777777" w:rsidR="001B1F77" w:rsidRDefault="001B1F77" w:rsidP="001B1F77">
      <w:r>
        <w:tab/>
      </w:r>
      <w:r>
        <w:tab/>
      </w:r>
      <w:r>
        <w:tab/>
      </w:r>
      <w:r>
        <w:tab/>
      </w:r>
      <w:r>
        <w:tab/>
      </w:r>
      <w:r>
        <w:tab/>
      </w:r>
      <w:r>
        <w:tab/>
      </w:r>
      <w:r>
        <w:tab/>
      </w:r>
      <w:r>
        <w:tab/>
        <w:t xml:space="preserve">  </w:t>
      </w:r>
    </w:p>
    <w:p w14:paraId="7833E65B" w14:textId="77777777" w:rsidR="001B1F77" w:rsidRPr="00D24B6A" w:rsidRDefault="001B1F77" w:rsidP="001B1F77">
      <w:pPr>
        <w:rPr>
          <w:b/>
          <w:sz w:val="28"/>
          <w:szCs w:val="28"/>
        </w:rPr>
      </w:pPr>
      <w:r w:rsidRPr="00D24B6A">
        <w:rPr>
          <w:b/>
          <w:sz w:val="28"/>
          <w:szCs w:val="28"/>
        </w:rPr>
        <w:t xml:space="preserve">RBRVS Policy Issues </w:t>
      </w:r>
      <w:r w:rsidRPr="00D24B6A">
        <w:rPr>
          <w:b/>
          <w:sz w:val="28"/>
          <w:szCs w:val="28"/>
        </w:rPr>
        <w:tab/>
      </w:r>
      <w:r w:rsidRPr="00D24B6A">
        <w:rPr>
          <w:b/>
          <w:sz w:val="28"/>
          <w:szCs w:val="28"/>
        </w:rPr>
        <w:tab/>
      </w:r>
      <w:r w:rsidRPr="00D24B6A">
        <w:rPr>
          <w:b/>
          <w:sz w:val="28"/>
          <w:szCs w:val="28"/>
        </w:rPr>
        <w:tab/>
      </w:r>
      <w:r w:rsidRPr="00D24B6A">
        <w:rPr>
          <w:b/>
          <w:sz w:val="28"/>
          <w:szCs w:val="28"/>
        </w:rPr>
        <w:tab/>
      </w:r>
      <w:r w:rsidRPr="00D24B6A">
        <w:rPr>
          <w:b/>
          <w:sz w:val="28"/>
          <w:szCs w:val="28"/>
        </w:rPr>
        <w:tab/>
      </w:r>
      <w:r w:rsidRPr="00D24B6A">
        <w:rPr>
          <w:b/>
          <w:sz w:val="28"/>
          <w:szCs w:val="28"/>
        </w:rPr>
        <w:tab/>
      </w:r>
      <w:r w:rsidRPr="00D24B6A">
        <w:rPr>
          <w:b/>
          <w:sz w:val="28"/>
          <w:szCs w:val="28"/>
        </w:rPr>
        <w:tab/>
      </w:r>
      <w:r w:rsidRPr="00D24B6A">
        <w:rPr>
          <w:b/>
          <w:sz w:val="28"/>
          <w:szCs w:val="28"/>
        </w:rPr>
        <w:tab/>
        <w:t xml:space="preserve">  </w:t>
      </w:r>
    </w:p>
    <w:p w14:paraId="7A1918AE" w14:textId="77777777" w:rsidR="001B1F77" w:rsidRPr="00D24B6A" w:rsidRDefault="001B1F77" w:rsidP="001B1F77">
      <w:pPr>
        <w:rPr>
          <w:sz w:val="24"/>
          <w:szCs w:val="24"/>
        </w:rPr>
      </w:pPr>
      <w:r>
        <w:tab/>
      </w:r>
      <w:r w:rsidR="004D4663">
        <w:rPr>
          <w:sz w:val="24"/>
          <w:szCs w:val="24"/>
        </w:rPr>
        <w:t>Coding Convection</w:t>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proofErr w:type="gramStart"/>
      <w:r w:rsidR="004D4663">
        <w:rPr>
          <w:sz w:val="24"/>
          <w:szCs w:val="24"/>
        </w:rPr>
        <w:tab/>
        <w:t xml:space="preserve">  </w:t>
      </w:r>
      <w:r w:rsidR="0077797A">
        <w:rPr>
          <w:sz w:val="24"/>
          <w:szCs w:val="24"/>
        </w:rPr>
        <w:t>7</w:t>
      </w:r>
      <w:proofErr w:type="gramEnd"/>
    </w:p>
    <w:p w14:paraId="2FD4D382" w14:textId="77777777" w:rsidR="001B1F77" w:rsidRPr="00D24B6A" w:rsidRDefault="001B1F77" w:rsidP="001B1F77">
      <w:pPr>
        <w:rPr>
          <w:sz w:val="24"/>
          <w:szCs w:val="24"/>
        </w:rPr>
      </w:pPr>
      <w:r w:rsidRPr="00D24B6A">
        <w:rPr>
          <w:sz w:val="24"/>
          <w:szCs w:val="24"/>
        </w:rPr>
        <w:tab/>
        <w:t>Types of Provider</w:t>
      </w:r>
      <w:r w:rsidR="00D24B6A">
        <w:rPr>
          <w:sz w:val="24"/>
          <w:szCs w:val="24"/>
        </w:rPr>
        <w:t xml:space="preserve">s Included Under RBRVS </w:t>
      </w:r>
      <w:r w:rsidR="00D24B6A">
        <w:rPr>
          <w:sz w:val="24"/>
          <w:szCs w:val="24"/>
        </w:rPr>
        <w:tab/>
      </w:r>
      <w:r w:rsidR="00D24B6A">
        <w:rPr>
          <w:sz w:val="24"/>
          <w:szCs w:val="24"/>
        </w:rPr>
        <w:tab/>
      </w:r>
      <w:r w:rsidR="00D24B6A">
        <w:rPr>
          <w:sz w:val="24"/>
          <w:szCs w:val="24"/>
        </w:rPr>
        <w:tab/>
      </w:r>
      <w:r w:rsidR="00D24B6A">
        <w:rPr>
          <w:sz w:val="24"/>
          <w:szCs w:val="24"/>
        </w:rPr>
        <w:tab/>
      </w:r>
      <w:proofErr w:type="gramStart"/>
      <w:r w:rsidR="00D24B6A">
        <w:rPr>
          <w:sz w:val="24"/>
          <w:szCs w:val="24"/>
        </w:rPr>
        <w:tab/>
        <w:t xml:space="preserve">  </w:t>
      </w:r>
      <w:r w:rsidR="0077797A">
        <w:rPr>
          <w:sz w:val="24"/>
          <w:szCs w:val="24"/>
        </w:rPr>
        <w:t>7</w:t>
      </w:r>
      <w:proofErr w:type="gramEnd"/>
    </w:p>
    <w:p w14:paraId="12C2E54A" w14:textId="77777777" w:rsidR="001B1F77" w:rsidRPr="00D24B6A" w:rsidRDefault="001B1F77" w:rsidP="001B1F77">
      <w:pPr>
        <w:rPr>
          <w:sz w:val="24"/>
          <w:szCs w:val="24"/>
        </w:rPr>
      </w:pPr>
      <w:r w:rsidRPr="00D24B6A">
        <w:rPr>
          <w:sz w:val="24"/>
          <w:szCs w:val="24"/>
        </w:rPr>
        <w:tab/>
        <w:t>Services Covered Under RBR</w:t>
      </w:r>
      <w:r w:rsidR="00D24B6A">
        <w:rPr>
          <w:sz w:val="24"/>
          <w:szCs w:val="24"/>
        </w:rPr>
        <w:t xml:space="preserve">VS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proofErr w:type="gramStart"/>
      <w:r w:rsidR="00D24B6A">
        <w:rPr>
          <w:sz w:val="24"/>
          <w:szCs w:val="24"/>
        </w:rPr>
        <w:tab/>
        <w:t xml:space="preserve">  </w:t>
      </w:r>
      <w:r w:rsidR="0077797A">
        <w:rPr>
          <w:sz w:val="24"/>
          <w:szCs w:val="24"/>
        </w:rPr>
        <w:t>7</w:t>
      </w:r>
      <w:proofErr w:type="gramEnd"/>
    </w:p>
    <w:p w14:paraId="59E31129" w14:textId="77777777" w:rsidR="001B1F77" w:rsidRPr="00D24B6A" w:rsidRDefault="004D4663" w:rsidP="001B1F77">
      <w:pPr>
        <w:rPr>
          <w:sz w:val="24"/>
          <w:szCs w:val="24"/>
        </w:rPr>
      </w:pPr>
      <w:r>
        <w:rPr>
          <w:sz w:val="24"/>
          <w:szCs w:val="24"/>
        </w:rPr>
        <w:tab/>
        <w:t xml:space="preserve">Anesthesia Services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ab/>
        <w:t xml:space="preserve">  </w:t>
      </w:r>
      <w:r w:rsidR="0077797A">
        <w:rPr>
          <w:sz w:val="24"/>
          <w:szCs w:val="24"/>
        </w:rPr>
        <w:t>8</w:t>
      </w:r>
      <w:proofErr w:type="gramEnd"/>
    </w:p>
    <w:p w14:paraId="77164475" w14:textId="77777777" w:rsidR="001B1F77" w:rsidRPr="00D24B6A" w:rsidRDefault="001B1F77" w:rsidP="001B1F77">
      <w:pPr>
        <w:rPr>
          <w:sz w:val="24"/>
          <w:szCs w:val="24"/>
        </w:rPr>
      </w:pPr>
      <w:r w:rsidRPr="00D24B6A">
        <w:rPr>
          <w:sz w:val="24"/>
          <w:szCs w:val="24"/>
        </w:rPr>
        <w:tab/>
        <w:t>Clinical Laborator</w:t>
      </w:r>
      <w:r w:rsidR="00D24B6A">
        <w:rPr>
          <w:sz w:val="24"/>
          <w:szCs w:val="24"/>
        </w:rPr>
        <w:t xml:space="preserve">y and Pathology Services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77797A">
        <w:rPr>
          <w:sz w:val="24"/>
          <w:szCs w:val="24"/>
        </w:rPr>
        <w:t>10</w:t>
      </w:r>
    </w:p>
    <w:p w14:paraId="2C4D324B" w14:textId="77777777" w:rsidR="001B1F77" w:rsidRPr="00D24B6A" w:rsidRDefault="004D4663" w:rsidP="001B1F77">
      <w:pPr>
        <w:rPr>
          <w:sz w:val="24"/>
          <w:szCs w:val="24"/>
        </w:rPr>
      </w:pPr>
      <w:r>
        <w:rPr>
          <w:sz w:val="24"/>
          <w:szCs w:val="24"/>
        </w:rPr>
        <w:tab/>
        <w:t>Modifiers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77797A">
        <w:rPr>
          <w:sz w:val="24"/>
          <w:szCs w:val="24"/>
        </w:rPr>
        <w:t>0</w:t>
      </w:r>
    </w:p>
    <w:p w14:paraId="288F2F67" w14:textId="77777777" w:rsidR="001B1F77" w:rsidRPr="00D24B6A" w:rsidRDefault="001B1F77" w:rsidP="001B1F77">
      <w:pPr>
        <w:rPr>
          <w:sz w:val="24"/>
          <w:szCs w:val="24"/>
        </w:rPr>
      </w:pPr>
      <w:r w:rsidRPr="00D24B6A">
        <w:rPr>
          <w:sz w:val="24"/>
          <w:szCs w:val="24"/>
        </w:rPr>
        <w:tab/>
        <w:t>Site</w:t>
      </w:r>
      <w:r w:rsidR="004D4663">
        <w:rPr>
          <w:sz w:val="24"/>
          <w:szCs w:val="24"/>
        </w:rPr>
        <w:t xml:space="preserve">-Of-Service Adjustment </w:t>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t>1</w:t>
      </w:r>
      <w:r w:rsidR="0077797A">
        <w:rPr>
          <w:sz w:val="24"/>
          <w:szCs w:val="24"/>
        </w:rPr>
        <w:t>4</w:t>
      </w:r>
    </w:p>
    <w:p w14:paraId="181A5930" w14:textId="77777777" w:rsidR="001B1F77" w:rsidRPr="00D24B6A" w:rsidRDefault="004D4663" w:rsidP="001B1F77">
      <w:pPr>
        <w:rPr>
          <w:sz w:val="24"/>
          <w:szCs w:val="24"/>
        </w:rPr>
      </w:pPr>
      <w:r>
        <w:rPr>
          <w:sz w:val="24"/>
          <w:szCs w:val="24"/>
        </w:rPr>
        <w:tab/>
        <w:t>Radiology Services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77797A">
        <w:rPr>
          <w:sz w:val="24"/>
          <w:szCs w:val="24"/>
        </w:rPr>
        <w:t>4</w:t>
      </w:r>
    </w:p>
    <w:p w14:paraId="45DC46F3" w14:textId="77777777" w:rsidR="001B1F77" w:rsidRPr="00D24B6A" w:rsidRDefault="004D4663" w:rsidP="001B1F77">
      <w:pPr>
        <w:rPr>
          <w:sz w:val="24"/>
          <w:szCs w:val="24"/>
        </w:rPr>
      </w:pPr>
      <w:r>
        <w:rPr>
          <w:sz w:val="24"/>
          <w:szCs w:val="24"/>
        </w:rPr>
        <w:tab/>
        <w:t>Critical Care Codes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77797A">
        <w:rPr>
          <w:sz w:val="24"/>
          <w:szCs w:val="24"/>
        </w:rPr>
        <w:t>4</w:t>
      </w:r>
    </w:p>
    <w:p w14:paraId="2E9AC12E" w14:textId="77777777" w:rsidR="001B1F77" w:rsidRPr="00D24B6A" w:rsidRDefault="001B1F77" w:rsidP="001B1F77">
      <w:pPr>
        <w:rPr>
          <w:sz w:val="24"/>
          <w:szCs w:val="24"/>
        </w:rPr>
      </w:pPr>
      <w:r w:rsidRPr="00D24B6A">
        <w:rPr>
          <w:sz w:val="24"/>
          <w:szCs w:val="24"/>
        </w:rPr>
        <w:tab/>
        <w:t>Chemotherapy Administration</w:t>
      </w:r>
      <w:r w:rsidRPr="00D24B6A">
        <w:rPr>
          <w:sz w:val="24"/>
          <w:szCs w:val="24"/>
        </w:rPr>
        <w:tab/>
      </w:r>
      <w:r w:rsidRPr="00D24B6A">
        <w:rPr>
          <w:sz w:val="24"/>
          <w:szCs w:val="24"/>
        </w:rPr>
        <w:tab/>
      </w:r>
      <w:r w:rsidRPr="00D24B6A">
        <w:rPr>
          <w:sz w:val="24"/>
          <w:szCs w:val="24"/>
        </w:rPr>
        <w:tab/>
      </w:r>
      <w:r w:rsidRPr="00D24B6A">
        <w:rPr>
          <w:sz w:val="24"/>
          <w:szCs w:val="24"/>
        </w:rPr>
        <w:tab/>
      </w:r>
      <w:r w:rsidR="00D24B6A">
        <w:rPr>
          <w:sz w:val="24"/>
          <w:szCs w:val="24"/>
        </w:rPr>
        <w:tab/>
      </w:r>
      <w:r w:rsidR="00D24B6A">
        <w:rPr>
          <w:sz w:val="24"/>
          <w:szCs w:val="24"/>
        </w:rPr>
        <w:tab/>
      </w:r>
      <w:r w:rsidR="004D4663">
        <w:rPr>
          <w:sz w:val="24"/>
          <w:szCs w:val="24"/>
        </w:rPr>
        <w:t>1</w:t>
      </w:r>
      <w:r w:rsidR="00E50084">
        <w:rPr>
          <w:sz w:val="24"/>
          <w:szCs w:val="24"/>
        </w:rPr>
        <w:t>5</w:t>
      </w:r>
    </w:p>
    <w:p w14:paraId="01F1C094" w14:textId="77777777" w:rsidR="001B1F77" w:rsidRPr="00D24B6A" w:rsidRDefault="004D4663" w:rsidP="001B1F77">
      <w:pPr>
        <w:rPr>
          <w:sz w:val="24"/>
          <w:szCs w:val="24"/>
        </w:rPr>
      </w:pPr>
      <w:r>
        <w:rPr>
          <w:sz w:val="24"/>
          <w:szCs w:val="24"/>
        </w:rPr>
        <w:tab/>
        <w:t>Nursing Home Visits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r w:rsidR="0077797A">
        <w:rPr>
          <w:sz w:val="24"/>
          <w:szCs w:val="24"/>
        </w:rPr>
        <w:t>5</w:t>
      </w:r>
    </w:p>
    <w:p w14:paraId="3275B074" w14:textId="77777777" w:rsidR="001B1F77" w:rsidRPr="00D24B6A" w:rsidRDefault="001B1F77" w:rsidP="001B1F77">
      <w:pPr>
        <w:rPr>
          <w:sz w:val="24"/>
          <w:szCs w:val="24"/>
        </w:rPr>
      </w:pPr>
      <w:r w:rsidRPr="00D24B6A">
        <w:rPr>
          <w:sz w:val="24"/>
          <w:szCs w:val="24"/>
        </w:rPr>
        <w:tab/>
      </w:r>
      <w:r w:rsidR="004D4663">
        <w:rPr>
          <w:sz w:val="24"/>
          <w:szCs w:val="24"/>
        </w:rPr>
        <w:t xml:space="preserve">Chiropractic Services </w:t>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t>1</w:t>
      </w:r>
      <w:r w:rsidR="0077797A">
        <w:rPr>
          <w:sz w:val="24"/>
          <w:szCs w:val="24"/>
        </w:rPr>
        <w:t>5</w:t>
      </w:r>
    </w:p>
    <w:p w14:paraId="67FF1EF1" w14:textId="77777777" w:rsidR="001B1F77" w:rsidRPr="00D24B6A" w:rsidRDefault="001B1F77" w:rsidP="001B1F77">
      <w:pPr>
        <w:rPr>
          <w:sz w:val="24"/>
          <w:szCs w:val="24"/>
        </w:rPr>
      </w:pPr>
      <w:r w:rsidRPr="00D24B6A">
        <w:rPr>
          <w:sz w:val="24"/>
          <w:szCs w:val="24"/>
        </w:rPr>
        <w:tab/>
      </w:r>
      <w:proofErr w:type="spellStart"/>
      <w:r w:rsidRPr="00D24B6A">
        <w:rPr>
          <w:sz w:val="24"/>
          <w:szCs w:val="24"/>
        </w:rPr>
        <w:t>Re</w:t>
      </w:r>
      <w:r w:rsidR="004D4663">
        <w:rPr>
          <w:sz w:val="24"/>
          <w:szCs w:val="24"/>
        </w:rPr>
        <w:t>bundling</w:t>
      </w:r>
      <w:proofErr w:type="spellEnd"/>
      <w:r w:rsidR="004D4663">
        <w:rPr>
          <w:sz w:val="24"/>
          <w:szCs w:val="24"/>
        </w:rPr>
        <w:t xml:space="preserve"> Payment Policy</w:t>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t>1</w:t>
      </w:r>
      <w:r w:rsidR="0077797A">
        <w:rPr>
          <w:sz w:val="24"/>
          <w:szCs w:val="24"/>
        </w:rPr>
        <w:t>5</w:t>
      </w:r>
    </w:p>
    <w:p w14:paraId="4152FB5D" w14:textId="77777777" w:rsidR="001B1F77" w:rsidRPr="00D24B6A" w:rsidRDefault="001B1F77" w:rsidP="001B1F77">
      <w:pPr>
        <w:rPr>
          <w:sz w:val="24"/>
          <w:szCs w:val="24"/>
        </w:rPr>
      </w:pPr>
      <w:r w:rsidRPr="00D24B6A">
        <w:rPr>
          <w:sz w:val="24"/>
          <w:szCs w:val="24"/>
        </w:rPr>
        <w:tab/>
        <w:t xml:space="preserve">Care Plan Oversight </w:t>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t>1</w:t>
      </w:r>
      <w:r w:rsidR="0077797A">
        <w:rPr>
          <w:sz w:val="24"/>
          <w:szCs w:val="24"/>
        </w:rPr>
        <w:t>7</w:t>
      </w:r>
    </w:p>
    <w:p w14:paraId="2781E345" w14:textId="77777777" w:rsidR="001B1F77" w:rsidRPr="00D24B6A" w:rsidRDefault="001B1F77" w:rsidP="001B1F77">
      <w:pPr>
        <w:rPr>
          <w:sz w:val="24"/>
          <w:szCs w:val="24"/>
        </w:rPr>
      </w:pPr>
      <w:r w:rsidRPr="00D24B6A">
        <w:rPr>
          <w:sz w:val="24"/>
          <w:szCs w:val="24"/>
        </w:rPr>
        <w:tab/>
        <w:t>Multiple Nuclear Med</w:t>
      </w:r>
      <w:r w:rsidR="00D24B6A">
        <w:rPr>
          <w:sz w:val="24"/>
          <w:szCs w:val="24"/>
        </w:rPr>
        <w:t>icine Diagnostic Procedures</w:t>
      </w:r>
      <w:r w:rsidR="00D24B6A">
        <w:rPr>
          <w:sz w:val="24"/>
          <w:szCs w:val="24"/>
        </w:rPr>
        <w:tab/>
      </w:r>
      <w:r w:rsidR="00D24B6A">
        <w:rPr>
          <w:sz w:val="24"/>
          <w:szCs w:val="24"/>
        </w:rPr>
        <w:tab/>
      </w:r>
      <w:r w:rsidR="00D24B6A">
        <w:rPr>
          <w:sz w:val="24"/>
          <w:szCs w:val="24"/>
        </w:rPr>
        <w:tab/>
      </w:r>
      <w:r w:rsidR="00D24B6A">
        <w:rPr>
          <w:sz w:val="24"/>
          <w:szCs w:val="24"/>
        </w:rPr>
        <w:tab/>
      </w:r>
      <w:r w:rsidR="004D4663">
        <w:rPr>
          <w:sz w:val="24"/>
          <w:szCs w:val="24"/>
        </w:rPr>
        <w:t>1</w:t>
      </w:r>
      <w:r w:rsidR="0077797A">
        <w:rPr>
          <w:sz w:val="24"/>
          <w:szCs w:val="24"/>
        </w:rPr>
        <w:t>7</w:t>
      </w:r>
    </w:p>
    <w:p w14:paraId="3CF8A8A8" w14:textId="77777777" w:rsidR="001B1F77" w:rsidRPr="00D24B6A" w:rsidRDefault="001B1F77" w:rsidP="001B1F77">
      <w:pPr>
        <w:rPr>
          <w:sz w:val="24"/>
          <w:szCs w:val="24"/>
        </w:rPr>
      </w:pPr>
      <w:r w:rsidRPr="00D24B6A">
        <w:rPr>
          <w:sz w:val="24"/>
          <w:szCs w:val="24"/>
        </w:rPr>
        <w:tab/>
      </w:r>
      <w:r w:rsidR="00D24B6A">
        <w:rPr>
          <w:sz w:val="24"/>
          <w:szCs w:val="24"/>
        </w:rPr>
        <w:t xml:space="preserve">End-State Renal Disease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4D4663">
        <w:rPr>
          <w:sz w:val="24"/>
          <w:szCs w:val="24"/>
        </w:rPr>
        <w:t>1</w:t>
      </w:r>
      <w:r w:rsidR="0077797A">
        <w:rPr>
          <w:sz w:val="24"/>
          <w:szCs w:val="24"/>
        </w:rPr>
        <w:t>7</w:t>
      </w:r>
    </w:p>
    <w:p w14:paraId="2A6AFFA9" w14:textId="77777777" w:rsidR="001B1F77" w:rsidRPr="00D24B6A" w:rsidRDefault="001B1F77" w:rsidP="001B1F77">
      <w:pPr>
        <w:rPr>
          <w:sz w:val="24"/>
          <w:szCs w:val="24"/>
        </w:rPr>
      </w:pPr>
      <w:r w:rsidRPr="00D24B6A">
        <w:rPr>
          <w:sz w:val="24"/>
          <w:szCs w:val="24"/>
        </w:rPr>
        <w:tab/>
      </w:r>
      <w:r w:rsidR="00D24B6A">
        <w:rPr>
          <w:sz w:val="24"/>
          <w:szCs w:val="24"/>
        </w:rPr>
        <w:t xml:space="preserve">Allergy Services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77797A">
        <w:rPr>
          <w:sz w:val="24"/>
          <w:szCs w:val="24"/>
        </w:rPr>
        <w:t>18</w:t>
      </w:r>
    </w:p>
    <w:p w14:paraId="65DECCEF" w14:textId="77777777" w:rsidR="001B1F77" w:rsidRPr="00D24B6A" w:rsidRDefault="001B1F77" w:rsidP="001B1F77">
      <w:pPr>
        <w:rPr>
          <w:sz w:val="24"/>
          <w:szCs w:val="24"/>
        </w:rPr>
      </w:pPr>
      <w:r w:rsidRPr="00D24B6A">
        <w:rPr>
          <w:sz w:val="24"/>
          <w:szCs w:val="24"/>
        </w:rPr>
        <w:tab/>
        <w:t>X-rays and Electroc</w:t>
      </w:r>
      <w:r w:rsidR="00D24B6A">
        <w:rPr>
          <w:sz w:val="24"/>
          <w:szCs w:val="24"/>
        </w:rPr>
        <w:t xml:space="preserve">ardiograms Taken in </w:t>
      </w:r>
      <w:proofErr w:type="gramStart"/>
      <w:r w:rsidR="00D24B6A">
        <w:rPr>
          <w:sz w:val="24"/>
          <w:szCs w:val="24"/>
        </w:rPr>
        <w:t>the ER</w:t>
      </w:r>
      <w:r w:rsidR="00D24B6A">
        <w:rPr>
          <w:sz w:val="24"/>
          <w:szCs w:val="24"/>
        </w:rPr>
        <w:tab/>
      </w:r>
      <w:r w:rsidR="00D24B6A">
        <w:rPr>
          <w:sz w:val="24"/>
          <w:szCs w:val="24"/>
        </w:rPr>
        <w:tab/>
      </w:r>
      <w:r w:rsidR="00D24B6A">
        <w:rPr>
          <w:sz w:val="24"/>
          <w:szCs w:val="24"/>
        </w:rPr>
        <w:tab/>
      </w:r>
      <w:proofErr w:type="gramEnd"/>
      <w:r w:rsidR="00D24B6A">
        <w:rPr>
          <w:sz w:val="24"/>
          <w:szCs w:val="24"/>
        </w:rPr>
        <w:tab/>
      </w:r>
      <w:r w:rsidR="0077797A">
        <w:rPr>
          <w:sz w:val="24"/>
          <w:szCs w:val="24"/>
        </w:rPr>
        <w:t>19</w:t>
      </w:r>
    </w:p>
    <w:p w14:paraId="2F68E529" w14:textId="77777777" w:rsidR="00132CFC" w:rsidRPr="00D24B6A" w:rsidRDefault="001B1F77" w:rsidP="001B1F77">
      <w:pPr>
        <w:rPr>
          <w:sz w:val="24"/>
          <w:szCs w:val="24"/>
        </w:rPr>
      </w:pPr>
      <w:r w:rsidRPr="00D24B6A">
        <w:rPr>
          <w:sz w:val="24"/>
          <w:szCs w:val="24"/>
        </w:rPr>
        <w:tab/>
        <w:t>Diagnostic Test</w:t>
      </w:r>
      <w:r w:rsidR="00D24B6A">
        <w:rPr>
          <w:sz w:val="24"/>
          <w:szCs w:val="24"/>
        </w:rPr>
        <w:t>s</w:t>
      </w:r>
      <w:r w:rsidRPr="00D24B6A">
        <w:rPr>
          <w:sz w:val="24"/>
          <w:szCs w:val="24"/>
        </w:rPr>
        <w:t>, Including Diagnostic Radiologic Procedures</w:t>
      </w:r>
      <w:r w:rsidR="004D4663">
        <w:rPr>
          <w:sz w:val="24"/>
          <w:szCs w:val="24"/>
        </w:rPr>
        <w:tab/>
        <w:t xml:space="preserve">            </w:t>
      </w:r>
      <w:r w:rsidR="00E50084">
        <w:rPr>
          <w:sz w:val="24"/>
          <w:szCs w:val="24"/>
        </w:rPr>
        <w:t>19</w:t>
      </w:r>
    </w:p>
    <w:p w14:paraId="662C24CB" w14:textId="77777777" w:rsidR="00132CFC" w:rsidRPr="00D24B6A" w:rsidRDefault="00132CFC" w:rsidP="001B1F77">
      <w:pPr>
        <w:rPr>
          <w:sz w:val="24"/>
          <w:szCs w:val="24"/>
        </w:rPr>
      </w:pPr>
      <w:r w:rsidRPr="00D24B6A">
        <w:rPr>
          <w:sz w:val="24"/>
          <w:szCs w:val="24"/>
        </w:rPr>
        <w:tab/>
      </w:r>
      <w:r w:rsidRPr="00D24B6A">
        <w:rPr>
          <w:sz w:val="24"/>
          <w:szCs w:val="24"/>
        </w:rPr>
        <w:tab/>
        <w:t>Capped Payments</w:t>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E50084">
        <w:rPr>
          <w:sz w:val="24"/>
          <w:szCs w:val="24"/>
        </w:rPr>
        <w:t>19</w:t>
      </w:r>
    </w:p>
    <w:p w14:paraId="468C63DA" w14:textId="77777777" w:rsidR="001B1F77" w:rsidRPr="00D24B6A" w:rsidRDefault="00132CFC" w:rsidP="001B1F77">
      <w:pPr>
        <w:rPr>
          <w:sz w:val="24"/>
          <w:szCs w:val="24"/>
        </w:rPr>
      </w:pPr>
      <w:r w:rsidRPr="00D24B6A">
        <w:rPr>
          <w:sz w:val="24"/>
          <w:szCs w:val="24"/>
        </w:rPr>
        <w:tab/>
      </w:r>
      <w:r w:rsidRPr="00D24B6A">
        <w:rPr>
          <w:sz w:val="24"/>
          <w:szCs w:val="24"/>
        </w:rPr>
        <w:tab/>
        <w:t>Multiple Procedure Reductions for Imaging Service</w:t>
      </w:r>
      <w:r w:rsidRPr="00D24B6A">
        <w:rPr>
          <w:sz w:val="24"/>
          <w:szCs w:val="24"/>
        </w:rPr>
        <w:tab/>
      </w:r>
      <w:r w:rsidR="00D24B6A">
        <w:rPr>
          <w:sz w:val="24"/>
          <w:szCs w:val="24"/>
        </w:rPr>
        <w:tab/>
      </w:r>
      <w:r w:rsidR="00D24B6A">
        <w:rPr>
          <w:sz w:val="24"/>
          <w:szCs w:val="24"/>
        </w:rPr>
        <w:tab/>
      </w:r>
      <w:r w:rsidR="00E50084">
        <w:rPr>
          <w:sz w:val="24"/>
          <w:szCs w:val="24"/>
        </w:rPr>
        <w:t>20</w:t>
      </w:r>
    </w:p>
    <w:p w14:paraId="12DF6F73" w14:textId="77777777" w:rsidR="001B1F77" w:rsidRPr="00D24B6A" w:rsidRDefault="001B1F77" w:rsidP="001B1F77">
      <w:pPr>
        <w:rPr>
          <w:sz w:val="24"/>
          <w:szCs w:val="24"/>
        </w:rPr>
      </w:pPr>
      <w:r w:rsidRPr="00D24B6A">
        <w:rPr>
          <w:sz w:val="24"/>
          <w:szCs w:val="24"/>
        </w:rPr>
        <w:tab/>
        <w:t>Independent D</w:t>
      </w:r>
      <w:r w:rsidR="00D24B6A">
        <w:rPr>
          <w:sz w:val="24"/>
          <w:szCs w:val="24"/>
        </w:rPr>
        <w:t>iagnostic Testing Facility</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Pr="00D24B6A">
        <w:rPr>
          <w:sz w:val="24"/>
          <w:szCs w:val="24"/>
        </w:rPr>
        <w:t>2</w:t>
      </w:r>
      <w:r w:rsidR="00244D1D">
        <w:rPr>
          <w:sz w:val="24"/>
          <w:szCs w:val="24"/>
        </w:rPr>
        <w:t>0</w:t>
      </w:r>
    </w:p>
    <w:p w14:paraId="20C34CAC" w14:textId="77777777" w:rsidR="001B1F77" w:rsidRPr="00D24B6A" w:rsidRDefault="001B1F77" w:rsidP="001B1F77">
      <w:pPr>
        <w:rPr>
          <w:sz w:val="24"/>
          <w:szCs w:val="24"/>
        </w:rPr>
      </w:pPr>
      <w:r w:rsidRPr="00D24B6A">
        <w:rPr>
          <w:sz w:val="24"/>
          <w:szCs w:val="24"/>
        </w:rPr>
        <w:tab/>
        <w:t>Colorectal Cancer Screening</w:t>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t>2</w:t>
      </w:r>
      <w:r w:rsidR="00244D1D">
        <w:rPr>
          <w:sz w:val="24"/>
          <w:szCs w:val="24"/>
        </w:rPr>
        <w:t>1</w:t>
      </w:r>
    </w:p>
    <w:p w14:paraId="7F61174E" w14:textId="77777777" w:rsidR="001B1F77" w:rsidRPr="00D24B6A" w:rsidRDefault="001B1F77" w:rsidP="001B1F77">
      <w:pPr>
        <w:rPr>
          <w:sz w:val="24"/>
          <w:szCs w:val="24"/>
        </w:rPr>
      </w:pPr>
      <w:r w:rsidRPr="00D24B6A">
        <w:rPr>
          <w:sz w:val="24"/>
          <w:szCs w:val="24"/>
        </w:rPr>
        <w:tab/>
        <w:t>Custom DME Items</w:t>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t>2</w:t>
      </w:r>
      <w:r w:rsidR="00244D1D">
        <w:rPr>
          <w:sz w:val="24"/>
          <w:szCs w:val="24"/>
        </w:rPr>
        <w:t>1</w:t>
      </w:r>
    </w:p>
    <w:p w14:paraId="4AC80DB6" w14:textId="77777777" w:rsidR="001B1F77" w:rsidRPr="00D24B6A" w:rsidRDefault="00D24B6A" w:rsidP="001B1F77">
      <w:pPr>
        <w:rPr>
          <w:sz w:val="24"/>
          <w:szCs w:val="24"/>
        </w:rPr>
      </w:pPr>
      <w:r>
        <w:rPr>
          <w:sz w:val="24"/>
          <w:szCs w:val="24"/>
        </w:rPr>
        <w:tab/>
        <w:t>Immunizations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77797A">
        <w:rPr>
          <w:sz w:val="24"/>
          <w:szCs w:val="24"/>
        </w:rPr>
        <w:tab/>
      </w:r>
      <w:r>
        <w:rPr>
          <w:sz w:val="24"/>
          <w:szCs w:val="24"/>
        </w:rPr>
        <w:tab/>
      </w:r>
      <w:r w:rsidR="004D4663">
        <w:rPr>
          <w:sz w:val="24"/>
          <w:szCs w:val="24"/>
        </w:rPr>
        <w:t>2</w:t>
      </w:r>
      <w:r w:rsidR="00244D1D">
        <w:rPr>
          <w:sz w:val="24"/>
          <w:szCs w:val="24"/>
        </w:rPr>
        <w:t>1</w:t>
      </w:r>
      <w:r w:rsidR="0077797A">
        <w:rPr>
          <w:sz w:val="24"/>
          <w:szCs w:val="24"/>
        </w:rPr>
        <w:tab/>
      </w:r>
    </w:p>
    <w:p w14:paraId="77C2DB0D" w14:textId="77777777" w:rsidR="001B1F77" w:rsidRPr="00D24B6A" w:rsidRDefault="001B1F77" w:rsidP="001B1F77">
      <w:pPr>
        <w:rPr>
          <w:sz w:val="24"/>
          <w:szCs w:val="24"/>
        </w:rPr>
      </w:pPr>
      <w:r w:rsidRPr="00D24B6A">
        <w:rPr>
          <w:sz w:val="24"/>
          <w:szCs w:val="24"/>
        </w:rPr>
        <w:tab/>
        <w:t xml:space="preserve">Mammogram – </w:t>
      </w:r>
      <w:r w:rsidR="00D24B6A">
        <w:rPr>
          <w:sz w:val="24"/>
          <w:szCs w:val="24"/>
        </w:rPr>
        <w:t>Screenings</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Pr="00D24B6A">
        <w:rPr>
          <w:sz w:val="24"/>
          <w:szCs w:val="24"/>
        </w:rPr>
        <w:t>2</w:t>
      </w:r>
      <w:r w:rsidR="00244D1D">
        <w:rPr>
          <w:sz w:val="24"/>
          <w:szCs w:val="24"/>
        </w:rPr>
        <w:t>1</w:t>
      </w:r>
    </w:p>
    <w:p w14:paraId="095A7D0F" w14:textId="77777777" w:rsidR="001B1F77" w:rsidRPr="00D24B6A" w:rsidRDefault="001B1F77" w:rsidP="001B1F77">
      <w:pPr>
        <w:rPr>
          <w:sz w:val="24"/>
          <w:szCs w:val="24"/>
        </w:rPr>
      </w:pPr>
      <w:r w:rsidRPr="00D24B6A">
        <w:rPr>
          <w:sz w:val="24"/>
          <w:szCs w:val="24"/>
        </w:rPr>
        <w:tab/>
        <w:t xml:space="preserve">Updating </w:t>
      </w:r>
      <w:r w:rsidR="00D24B6A">
        <w:rPr>
          <w:sz w:val="24"/>
          <w:szCs w:val="24"/>
        </w:rPr>
        <w:t xml:space="preserve">the Conversion Factors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0B23A5" w:rsidRPr="00D24B6A">
        <w:rPr>
          <w:sz w:val="24"/>
          <w:szCs w:val="24"/>
        </w:rPr>
        <w:t>2</w:t>
      </w:r>
      <w:r w:rsidR="00244D1D">
        <w:rPr>
          <w:sz w:val="24"/>
          <w:szCs w:val="24"/>
        </w:rPr>
        <w:t>2</w:t>
      </w:r>
    </w:p>
    <w:p w14:paraId="6F7C5B53" w14:textId="77777777" w:rsidR="001B1F77" w:rsidRDefault="001B1F77" w:rsidP="001B1F77">
      <w:pPr>
        <w:rPr>
          <w:sz w:val="24"/>
          <w:szCs w:val="24"/>
        </w:rPr>
      </w:pPr>
      <w:r w:rsidRPr="00D24B6A">
        <w:rPr>
          <w:sz w:val="24"/>
          <w:szCs w:val="24"/>
        </w:rPr>
        <w:tab/>
        <w:t>Clinical</w:t>
      </w:r>
      <w:r w:rsidR="00D24B6A">
        <w:rPr>
          <w:sz w:val="24"/>
          <w:szCs w:val="24"/>
        </w:rPr>
        <w:t xml:space="preserve"> Lab Fee Schedule Update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4D4663">
        <w:rPr>
          <w:sz w:val="24"/>
          <w:szCs w:val="24"/>
        </w:rPr>
        <w:t>2</w:t>
      </w:r>
      <w:r w:rsidR="00244D1D">
        <w:rPr>
          <w:sz w:val="24"/>
          <w:szCs w:val="24"/>
        </w:rPr>
        <w:t>2</w:t>
      </w:r>
    </w:p>
    <w:p w14:paraId="10C865CF" w14:textId="77777777" w:rsidR="00D24B6A" w:rsidRDefault="00D24B6A" w:rsidP="001B1F77">
      <w:pPr>
        <w:rPr>
          <w:sz w:val="24"/>
          <w:szCs w:val="24"/>
        </w:rPr>
      </w:pPr>
    </w:p>
    <w:p w14:paraId="72F663FA" w14:textId="77777777" w:rsidR="00D24B6A" w:rsidRDefault="00D24B6A" w:rsidP="001B1F77">
      <w:pPr>
        <w:rPr>
          <w:sz w:val="24"/>
          <w:szCs w:val="24"/>
        </w:rPr>
      </w:pPr>
    </w:p>
    <w:p w14:paraId="71666D58" w14:textId="77777777" w:rsidR="00D24B6A" w:rsidRDefault="00D24B6A" w:rsidP="001B1F77">
      <w:pPr>
        <w:rPr>
          <w:sz w:val="24"/>
          <w:szCs w:val="24"/>
        </w:rPr>
      </w:pPr>
    </w:p>
    <w:p w14:paraId="017DCF2B" w14:textId="77777777" w:rsidR="00D24B6A" w:rsidRPr="00D24B6A" w:rsidRDefault="00D24B6A" w:rsidP="001B1F77">
      <w:pPr>
        <w:rPr>
          <w:sz w:val="24"/>
          <w:szCs w:val="24"/>
        </w:rPr>
      </w:pPr>
    </w:p>
    <w:p w14:paraId="52816462" w14:textId="77777777" w:rsidR="001B1F77" w:rsidRPr="00973A37" w:rsidRDefault="001B1F77" w:rsidP="001B1F77">
      <w:pPr>
        <w:rPr>
          <w:sz w:val="16"/>
          <w:szCs w:val="16"/>
        </w:rPr>
      </w:pPr>
    </w:p>
    <w:p w14:paraId="48F4F38C" w14:textId="77777777" w:rsidR="0077797A" w:rsidRDefault="0077797A" w:rsidP="00E84345">
      <w:pPr>
        <w:jc w:val="center"/>
        <w:rPr>
          <w:b/>
          <w:sz w:val="40"/>
          <w:szCs w:val="40"/>
        </w:rPr>
      </w:pPr>
    </w:p>
    <w:p w14:paraId="78300F08" w14:textId="77777777" w:rsidR="00E84345" w:rsidRDefault="00E84345" w:rsidP="00E84345">
      <w:pPr>
        <w:jc w:val="center"/>
        <w:rPr>
          <w:b/>
          <w:sz w:val="40"/>
          <w:szCs w:val="40"/>
        </w:rPr>
      </w:pPr>
      <w:r w:rsidRPr="00D24B6A">
        <w:rPr>
          <w:b/>
          <w:sz w:val="40"/>
          <w:szCs w:val="40"/>
        </w:rPr>
        <w:t xml:space="preserve">Table of Contents </w:t>
      </w:r>
    </w:p>
    <w:p w14:paraId="66BDA98E" w14:textId="77777777" w:rsidR="00E84345" w:rsidRDefault="00E84345" w:rsidP="001B1F77">
      <w:pPr>
        <w:rPr>
          <w:b/>
          <w:sz w:val="28"/>
          <w:szCs w:val="28"/>
        </w:rPr>
      </w:pPr>
    </w:p>
    <w:p w14:paraId="151E8BF9" w14:textId="77777777" w:rsidR="00E84345" w:rsidRDefault="00E84345" w:rsidP="001B1F77">
      <w:pPr>
        <w:rPr>
          <w:b/>
          <w:sz w:val="28"/>
          <w:szCs w:val="28"/>
        </w:rPr>
      </w:pPr>
    </w:p>
    <w:p w14:paraId="4FEC8BB3" w14:textId="77777777" w:rsidR="001B1F77" w:rsidRPr="00D24B6A" w:rsidRDefault="001B1F77" w:rsidP="001B1F77">
      <w:pPr>
        <w:rPr>
          <w:b/>
          <w:sz w:val="28"/>
          <w:szCs w:val="28"/>
        </w:rPr>
      </w:pPr>
      <w:r w:rsidRPr="00D24B6A">
        <w:rPr>
          <w:b/>
          <w:sz w:val="28"/>
          <w:szCs w:val="28"/>
        </w:rPr>
        <w:t xml:space="preserve">PEIA Procedures </w:t>
      </w:r>
    </w:p>
    <w:p w14:paraId="40B82D5D" w14:textId="77777777" w:rsidR="001B1F77" w:rsidRPr="00D24B6A" w:rsidRDefault="001B1F77" w:rsidP="001B1F77">
      <w:pPr>
        <w:rPr>
          <w:sz w:val="24"/>
          <w:szCs w:val="24"/>
        </w:rPr>
      </w:pPr>
      <w:r>
        <w:tab/>
      </w:r>
      <w:r w:rsidRPr="00D24B6A">
        <w:rPr>
          <w:sz w:val="24"/>
          <w:szCs w:val="24"/>
        </w:rPr>
        <w:t xml:space="preserve">Billing Instructions </w:t>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t>2</w:t>
      </w:r>
      <w:r w:rsidR="00244D1D">
        <w:rPr>
          <w:sz w:val="24"/>
          <w:szCs w:val="24"/>
        </w:rPr>
        <w:t>2</w:t>
      </w:r>
    </w:p>
    <w:p w14:paraId="74B132BB" w14:textId="77777777" w:rsidR="001B1F77" w:rsidRPr="00D24B6A" w:rsidRDefault="001B1F77" w:rsidP="001B1F77">
      <w:pPr>
        <w:rPr>
          <w:sz w:val="24"/>
          <w:szCs w:val="24"/>
        </w:rPr>
      </w:pPr>
      <w:r w:rsidRPr="00D24B6A">
        <w:rPr>
          <w:sz w:val="24"/>
          <w:szCs w:val="24"/>
        </w:rPr>
        <w:tab/>
        <w:t>Billing Procedures</w:t>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t>2</w:t>
      </w:r>
      <w:r w:rsidR="00244D1D">
        <w:rPr>
          <w:sz w:val="24"/>
          <w:szCs w:val="24"/>
        </w:rPr>
        <w:t>2</w:t>
      </w:r>
    </w:p>
    <w:p w14:paraId="4CF429FE" w14:textId="77777777" w:rsidR="001B1F77" w:rsidRPr="00D24B6A" w:rsidRDefault="00D24B6A" w:rsidP="001B1F77">
      <w:pPr>
        <w:rPr>
          <w:sz w:val="24"/>
          <w:szCs w:val="24"/>
        </w:rPr>
      </w:pPr>
      <w:r>
        <w:rPr>
          <w:sz w:val="24"/>
          <w:szCs w:val="24"/>
        </w:rPr>
        <w:tab/>
        <w:t>Preauthorization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4663">
        <w:rPr>
          <w:sz w:val="24"/>
          <w:szCs w:val="24"/>
        </w:rPr>
        <w:t>2</w:t>
      </w:r>
      <w:r w:rsidR="00244D1D">
        <w:rPr>
          <w:sz w:val="24"/>
          <w:szCs w:val="24"/>
        </w:rPr>
        <w:t>3</w:t>
      </w:r>
    </w:p>
    <w:p w14:paraId="4DFBCB11" w14:textId="77777777" w:rsidR="004D4663" w:rsidRPr="00D24B6A" w:rsidRDefault="001B1F77" w:rsidP="001B1F77">
      <w:pPr>
        <w:rPr>
          <w:sz w:val="24"/>
          <w:szCs w:val="24"/>
        </w:rPr>
      </w:pPr>
      <w:r w:rsidRPr="00D24B6A">
        <w:rPr>
          <w:sz w:val="24"/>
          <w:szCs w:val="24"/>
        </w:rPr>
        <w:tab/>
        <w:t>Med</w:t>
      </w:r>
      <w:r w:rsidR="00D24B6A">
        <w:rPr>
          <w:sz w:val="24"/>
          <w:szCs w:val="24"/>
        </w:rPr>
        <w:t xml:space="preserve">icare/PEIA Beneficiaries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Pr="00D24B6A">
        <w:rPr>
          <w:sz w:val="24"/>
          <w:szCs w:val="24"/>
        </w:rPr>
        <w:t>2</w:t>
      </w:r>
      <w:r w:rsidR="00244D1D">
        <w:rPr>
          <w:sz w:val="24"/>
          <w:szCs w:val="24"/>
        </w:rPr>
        <w:t>3</w:t>
      </w:r>
    </w:p>
    <w:p w14:paraId="4FAA2431" w14:textId="77777777" w:rsidR="001B1F77" w:rsidRPr="00D24B6A" w:rsidRDefault="001B1F77" w:rsidP="001B1F77">
      <w:pPr>
        <w:rPr>
          <w:sz w:val="24"/>
          <w:szCs w:val="24"/>
        </w:rPr>
      </w:pPr>
      <w:r w:rsidRPr="00D24B6A">
        <w:rPr>
          <w:sz w:val="24"/>
          <w:szCs w:val="24"/>
        </w:rPr>
        <w:tab/>
        <w:t>Com</w:t>
      </w:r>
      <w:r w:rsidR="00D24B6A">
        <w:rPr>
          <w:sz w:val="24"/>
          <w:szCs w:val="24"/>
        </w:rPr>
        <w:t>mercial Private Insurance</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4D4663">
        <w:rPr>
          <w:sz w:val="24"/>
          <w:szCs w:val="24"/>
        </w:rPr>
        <w:t>2</w:t>
      </w:r>
      <w:r w:rsidR="00244D1D">
        <w:rPr>
          <w:sz w:val="24"/>
          <w:szCs w:val="24"/>
        </w:rPr>
        <w:t>3</w:t>
      </w:r>
    </w:p>
    <w:p w14:paraId="4D3B3D8C" w14:textId="77777777" w:rsidR="001B1F77" w:rsidRPr="00D24B6A" w:rsidRDefault="001B1F77" w:rsidP="001B1F77">
      <w:pPr>
        <w:rPr>
          <w:sz w:val="24"/>
          <w:szCs w:val="24"/>
        </w:rPr>
      </w:pPr>
      <w:r w:rsidRPr="00D24B6A">
        <w:rPr>
          <w:sz w:val="24"/>
          <w:szCs w:val="24"/>
        </w:rPr>
        <w:tab/>
        <w:t>Third-Party Liability (TPL)</w:t>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r>
      <w:r w:rsidRPr="00D24B6A">
        <w:rPr>
          <w:sz w:val="24"/>
          <w:szCs w:val="24"/>
        </w:rPr>
        <w:tab/>
        <w:t>2</w:t>
      </w:r>
      <w:r w:rsidR="00244D1D">
        <w:rPr>
          <w:sz w:val="24"/>
          <w:szCs w:val="24"/>
        </w:rPr>
        <w:t>3</w:t>
      </w:r>
    </w:p>
    <w:p w14:paraId="74B50437" w14:textId="77777777" w:rsidR="001B1F77" w:rsidRPr="00D24B6A" w:rsidRDefault="001B1F77" w:rsidP="001B1F77">
      <w:pPr>
        <w:rPr>
          <w:sz w:val="24"/>
          <w:szCs w:val="24"/>
        </w:rPr>
      </w:pPr>
      <w:r w:rsidRPr="00D24B6A">
        <w:rPr>
          <w:sz w:val="24"/>
          <w:szCs w:val="24"/>
        </w:rPr>
        <w:tab/>
        <w:t xml:space="preserve">Completion </w:t>
      </w:r>
      <w:r w:rsidR="00D24B6A">
        <w:rPr>
          <w:sz w:val="24"/>
          <w:szCs w:val="24"/>
        </w:rPr>
        <w:t>of the CMS-1500 Claim Form</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Pr="00D24B6A">
        <w:rPr>
          <w:sz w:val="24"/>
          <w:szCs w:val="24"/>
        </w:rPr>
        <w:t>2</w:t>
      </w:r>
      <w:r w:rsidR="00244D1D">
        <w:rPr>
          <w:sz w:val="24"/>
          <w:szCs w:val="24"/>
        </w:rPr>
        <w:t>3</w:t>
      </w:r>
    </w:p>
    <w:p w14:paraId="5F6FA272" w14:textId="77777777" w:rsidR="001B1F77" w:rsidRPr="00D24B6A" w:rsidRDefault="001B1F77" w:rsidP="001B1F77">
      <w:pPr>
        <w:rPr>
          <w:sz w:val="24"/>
          <w:szCs w:val="24"/>
        </w:rPr>
      </w:pPr>
      <w:r w:rsidRPr="00D24B6A">
        <w:rPr>
          <w:sz w:val="24"/>
          <w:szCs w:val="24"/>
        </w:rPr>
        <w:tab/>
        <w:t>Prov</w:t>
      </w:r>
      <w:r w:rsidR="004D4663">
        <w:rPr>
          <w:sz w:val="24"/>
          <w:szCs w:val="24"/>
        </w:rPr>
        <w:t xml:space="preserve">ider Remittance Advice </w:t>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77797A">
        <w:rPr>
          <w:sz w:val="24"/>
          <w:szCs w:val="24"/>
        </w:rPr>
        <w:t>2</w:t>
      </w:r>
      <w:r w:rsidR="00244D1D">
        <w:rPr>
          <w:sz w:val="24"/>
          <w:szCs w:val="24"/>
        </w:rPr>
        <w:t>6</w:t>
      </w:r>
    </w:p>
    <w:p w14:paraId="58B7E1FA" w14:textId="77777777" w:rsidR="001B1F77" w:rsidRPr="00D24B6A" w:rsidRDefault="004D4663" w:rsidP="001B1F77">
      <w:pPr>
        <w:rPr>
          <w:sz w:val="24"/>
          <w:szCs w:val="24"/>
        </w:rPr>
      </w:pPr>
      <w:r>
        <w:rPr>
          <w:sz w:val="24"/>
          <w:szCs w:val="24"/>
        </w:rPr>
        <w:tab/>
        <w:t>Payments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77797A">
        <w:rPr>
          <w:sz w:val="24"/>
          <w:szCs w:val="24"/>
        </w:rPr>
        <w:t>2</w:t>
      </w:r>
      <w:r w:rsidR="00244D1D">
        <w:rPr>
          <w:sz w:val="24"/>
          <w:szCs w:val="24"/>
        </w:rPr>
        <w:t>6</w:t>
      </w:r>
    </w:p>
    <w:p w14:paraId="2165299C" w14:textId="77777777" w:rsidR="001B1F77" w:rsidRPr="00D24B6A" w:rsidRDefault="001B1F77" w:rsidP="001B1F77">
      <w:pPr>
        <w:rPr>
          <w:sz w:val="24"/>
          <w:szCs w:val="24"/>
        </w:rPr>
      </w:pPr>
      <w:r w:rsidRPr="00D24B6A">
        <w:rPr>
          <w:sz w:val="24"/>
          <w:szCs w:val="24"/>
        </w:rPr>
        <w:tab/>
        <w:t>Adjustm</w:t>
      </w:r>
      <w:r w:rsidR="00D24B6A">
        <w:rPr>
          <w:sz w:val="24"/>
          <w:szCs w:val="24"/>
        </w:rPr>
        <w:t>ent of Denied/Paid Claims</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77797A">
        <w:rPr>
          <w:sz w:val="24"/>
          <w:szCs w:val="24"/>
        </w:rPr>
        <w:t>2</w:t>
      </w:r>
      <w:r w:rsidR="00244D1D">
        <w:rPr>
          <w:sz w:val="24"/>
          <w:szCs w:val="24"/>
        </w:rPr>
        <w:t>6</w:t>
      </w:r>
    </w:p>
    <w:p w14:paraId="40FA0DD4" w14:textId="77777777" w:rsidR="001B1F77" w:rsidRPr="00D24B6A" w:rsidRDefault="001B1F77" w:rsidP="001B1F77">
      <w:pPr>
        <w:rPr>
          <w:sz w:val="24"/>
          <w:szCs w:val="24"/>
        </w:rPr>
      </w:pPr>
      <w:r w:rsidRPr="00D24B6A">
        <w:rPr>
          <w:sz w:val="24"/>
          <w:szCs w:val="24"/>
        </w:rPr>
        <w:tab/>
        <w:t>Request for Additional Infor</w:t>
      </w:r>
      <w:r w:rsidR="00D24B6A">
        <w:rPr>
          <w:sz w:val="24"/>
          <w:szCs w:val="24"/>
        </w:rPr>
        <w:t xml:space="preserve">mation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244D1D">
        <w:rPr>
          <w:sz w:val="24"/>
          <w:szCs w:val="24"/>
        </w:rPr>
        <w:t>27</w:t>
      </w:r>
    </w:p>
    <w:p w14:paraId="53F154C8" w14:textId="77777777" w:rsidR="001B1F77" w:rsidRPr="00973A37" w:rsidRDefault="001B1F77" w:rsidP="001B1F77">
      <w:pPr>
        <w:rPr>
          <w:sz w:val="16"/>
          <w:szCs w:val="16"/>
        </w:rPr>
      </w:pPr>
      <w:r>
        <w:tab/>
      </w:r>
    </w:p>
    <w:p w14:paraId="6C4E6388" w14:textId="77777777" w:rsidR="001B1F77" w:rsidRPr="00D24B6A" w:rsidRDefault="00E81F35" w:rsidP="001B1F77">
      <w:pPr>
        <w:rPr>
          <w:sz w:val="28"/>
          <w:szCs w:val="28"/>
        </w:rPr>
      </w:pPr>
      <w:r w:rsidRPr="00D24B6A">
        <w:rPr>
          <w:b/>
          <w:sz w:val="28"/>
          <w:szCs w:val="28"/>
        </w:rPr>
        <w:t>Keys to RVRVS RVU File</w:t>
      </w:r>
      <w:r w:rsidR="001B1F77" w:rsidRPr="00D24B6A">
        <w:rPr>
          <w:b/>
          <w:sz w:val="28"/>
          <w:szCs w:val="28"/>
        </w:rPr>
        <w:tab/>
      </w:r>
      <w:r w:rsidRPr="00D24B6A">
        <w:rPr>
          <w:sz w:val="28"/>
          <w:szCs w:val="28"/>
        </w:rPr>
        <w:tab/>
      </w:r>
      <w:r w:rsidRPr="00D24B6A">
        <w:rPr>
          <w:sz w:val="28"/>
          <w:szCs w:val="28"/>
        </w:rPr>
        <w:tab/>
      </w:r>
      <w:r w:rsidRPr="00D24B6A">
        <w:rPr>
          <w:sz w:val="28"/>
          <w:szCs w:val="28"/>
        </w:rPr>
        <w:tab/>
      </w:r>
      <w:r w:rsidRPr="00D24B6A">
        <w:rPr>
          <w:sz w:val="28"/>
          <w:szCs w:val="28"/>
        </w:rPr>
        <w:tab/>
      </w:r>
      <w:r w:rsidRPr="00D24B6A">
        <w:rPr>
          <w:sz w:val="28"/>
          <w:szCs w:val="28"/>
        </w:rPr>
        <w:tab/>
      </w:r>
      <w:r w:rsidRPr="00D24B6A">
        <w:rPr>
          <w:sz w:val="28"/>
          <w:szCs w:val="28"/>
        </w:rPr>
        <w:tab/>
      </w:r>
      <w:r w:rsidRPr="00D24B6A">
        <w:rPr>
          <w:sz w:val="28"/>
          <w:szCs w:val="28"/>
        </w:rPr>
        <w:tab/>
      </w:r>
    </w:p>
    <w:p w14:paraId="164D414F" w14:textId="77777777" w:rsidR="001B1F77" w:rsidRPr="00D24B6A" w:rsidRDefault="001B1F77" w:rsidP="001B1F77">
      <w:pPr>
        <w:rPr>
          <w:sz w:val="24"/>
          <w:szCs w:val="24"/>
        </w:rPr>
      </w:pPr>
      <w:r>
        <w:tab/>
      </w:r>
      <w:r w:rsidR="004D4663">
        <w:rPr>
          <w:sz w:val="24"/>
          <w:szCs w:val="24"/>
        </w:rPr>
        <w:t xml:space="preserve">Key to Status Codes </w:t>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4D4663">
        <w:rPr>
          <w:sz w:val="24"/>
          <w:szCs w:val="24"/>
        </w:rPr>
        <w:tab/>
      </w:r>
      <w:r w:rsidR="00244D1D">
        <w:rPr>
          <w:sz w:val="24"/>
          <w:szCs w:val="24"/>
        </w:rPr>
        <w:t>27</w:t>
      </w:r>
    </w:p>
    <w:p w14:paraId="2CCF3291" w14:textId="77777777" w:rsidR="001B1F77" w:rsidRPr="00D24B6A" w:rsidRDefault="001B1F77" w:rsidP="001B1F77">
      <w:pPr>
        <w:rPr>
          <w:sz w:val="24"/>
          <w:szCs w:val="24"/>
        </w:rPr>
      </w:pPr>
      <w:r w:rsidRPr="00D24B6A">
        <w:rPr>
          <w:sz w:val="24"/>
          <w:szCs w:val="24"/>
        </w:rPr>
        <w:tab/>
        <w:t>Key to Global Su</w:t>
      </w:r>
      <w:r w:rsidR="00D24B6A">
        <w:rPr>
          <w:sz w:val="24"/>
          <w:szCs w:val="24"/>
        </w:rPr>
        <w:t xml:space="preserve">rgery Indicator Variables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244D1D">
        <w:rPr>
          <w:sz w:val="24"/>
          <w:szCs w:val="24"/>
        </w:rPr>
        <w:t>28</w:t>
      </w:r>
    </w:p>
    <w:p w14:paraId="23D3A75D" w14:textId="77777777" w:rsidR="001B1F77" w:rsidRPr="00D24B6A" w:rsidRDefault="001B1F77" w:rsidP="001B1F77">
      <w:pPr>
        <w:rPr>
          <w:sz w:val="24"/>
          <w:szCs w:val="24"/>
        </w:rPr>
      </w:pPr>
      <w:r w:rsidRPr="00D24B6A">
        <w:rPr>
          <w:sz w:val="24"/>
          <w:szCs w:val="24"/>
        </w:rPr>
        <w:tab/>
        <w:t>Key to Payment P</w:t>
      </w:r>
      <w:r w:rsidR="00D24B6A">
        <w:rPr>
          <w:sz w:val="24"/>
          <w:szCs w:val="24"/>
        </w:rPr>
        <w:t xml:space="preserve">olicy Indicator Variables </w:t>
      </w:r>
      <w:r w:rsidR="00D24B6A">
        <w:rPr>
          <w:sz w:val="24"/>
          <w:szCs w:val="24"/>
        </w:rPr>
        <w:tab/>
      </w:r>
      <w:r w:rsidR="00D24B6A">
        <w:rPr>
          <w:sz w:val="24"/>
          <w:szCs w:val="24"/>
        </w:rPr>
        <w:tab/>
      </w:r>
      <w:r w:rsidR="00D24B6A">
        <w:rPr>
          <w:sz w:val="24"/>
          <w:szCs w:val="24"/>
        </w:rPr>
        <w:tab/>
      </w:r>
      <w:r w:rsidR="00D24B6A">
        <w:rPr>
          <w:sz w:val="24"/>
          <w:szCs w:val="24"/>
        </w:rPr>
        <w:tab/>
      </w:r>
      <w:r w:rsidR="00D24B6A">
        <w:rPr>
          <w:sz w:val="24"/>
          <w:szCs w:val="24"/>
        </w:rPr>
        <w:tab/>
      </w:r>
      <w:r w:rsidR="009416D5">
        <w:rPr>
          <w:sz w:val="24"/>
          <w:szCs w:val="24"/>
        </w:rPr>
        <w:t>28</w:t>
      </w:r>
    </w:p>
    <w:p w14:paraId="09C86797" w14:textId="77777777" w:rsidR="00132CFC" w:rsidRPr="00D24B6A" w:rsidRDefault="001B1F77" w:rsidP="001B1F77">
      <w:pPr>
        <w:rPr>
          <w:sz w:val="24"/>
          <w:szCs w:val="24"/>
        </w:rPr>
      </w:pPr>
      <w:r w:rsidRPr="00D24B6A">
        <w:rPr>
          <w:sz w:val="24"/>
          <w:szCs w:val="24"/>
        </w:rPr>
        <w:tab/>
        <w:t xml:space="preserve">Key for PC/TC Status Indicator Variables </w:t>
      </w:r>
      <w:r w:rsidR="00015D18" w:rsidRPr="00D24B6A">
        <w:rPr>
          <w:sz w:val="24"/>
          <w:szCs w:val="24"/>
        </w:rPr>
        <w:tab/>
      </w:r>
      <w:r w:rsidR="00015D18" w:rsidRPr="00D24B6A">
        <w:rPr>
          <w:sz w:val="24"/>
          <w:szCs w:val="24"/>
        </w:rPr>
        <w:tab/>
      </w:r>
      <w:r w:rsidR="00015D18" w:rsidRPr="00D24B6A">
        <w:rPr>
          <w:sz w:val="24"/>
          <w:szCs w:val="24"/>
        </w:rPr>
        <w:tab/>
      </w:r>
      <w:r w:rsidR="00015D18" w:rsidRPr="00D24B6A">
        <w:rPr>
          <w:sz w:val="24"/>
          <w:szCs w:val="24"/>
        </w:rPr>
        <w:tab/>
      </w:r>
      <w:r w:rsidR="00015D18" w:rsidRPr="00D24B6A">
        <w:rPr>
          <w:sz w:val="24"/>
          <w:szCs w:val="24"/>
        </w:rPr>
        <w:tab/>
      </w:r>
      <w:r w:rsidR="009416D5">
        <w:rPr>
          <w:sz w:val="24"/>
          <w:szCs w:val="24"/>
        </w:rPr>
        <w:t>28</w:t>
      </w:r>
      <w:r w:rsidR="00015D18" w:rsidRPr="00D24B6A">
        <w:rPr>
          <w:sz w:val="24"/>
          <w:szCs w:val="24"/>
        </w:rPr>
        <w:tab/>
      </w:r>
      <w:r w:rsidR="00015D18" w:rsidRPr="00D24B6A">
        <w:rPr>
          <w:sz w:val="24"/>
          <w:szCs w:val="24"/>
        </w:rPr>
        <w:tab/>
      </w:r>
    </w:p>
    <w:p w14:paraId="683AC64C" w14:textId="77777777" w:rsidR="001B1F77" w:rsidRDefault="00132CFC" w:rsidP="001B1F77">
      <w:pPr>
        <w:rPr>
          <w:sz w:val="24"/>
          <w:szCs w:val="24"/>
        </w:rPr>
      </w:pPr>
      <w:r w:rsidRPr="00D24B6A">
        <w:rPr>
          <w:sz w:val="24"/>
          <w:szCs w:val="24"/>
        </w:rPr>
        <w:tab/>
        <w:t>Key to Diagnostic Imaging Family Indicators</w:t>
      </w:r>
      <w:r w:rsidRPr="00D24B6A">
        <w:rPr>
          <w:sz w:val="24"/>
          <w:szCs w:val="24"/>
        </w:rPr>
        <w:tab/>
        <w:t xml:space="preserve">    </w:t>
      </w:r>
      <w:r w:rsidR="001B1F77" w:rsidRPr="00D24B6A">
        <w:rPr>
          <w:sz w:val="24"/>
          <w:szCs w:val="24"/>
        </w:rPr>
        <w:tab/>
      </w:r>
      <w:r w:rsidR="001B1F77" w:rsidRPr="00D24B6A">
        <w:rPr>
          <w:sz w:val="24"/>
          <w:szCs w:val="24"/>
        </w:rPr>
        <w:tab/>
      </w:r>
      <w:r w:rsidRPr="00D24B6A">
        <w:rPr>
          <w:sz w:val="24"/>
          <w:szCs w:val="24"/>
        </w:rPr>
        <w:tab/>
      </w:r>
      <w:r w:rsidR="009416D5">
        <w:rPr>
          <w:sz w:val="24"/>
          <w:szCs w:val="24"/>
        </w:rPr>
        <w:t>29</w:t>
      </w:r>
    </w:p>
    <w:p w14:paraId="31D64586" w14:textId="77777777" w:rsidR="004D4663" w:rsidRDefault="004D4663" w:rsidP="001B1F77">
      <w:pPr>
        <w:rPr>
          <w:sz w:val="24"/>
          <w:szCs w:val="24"/>
        </w:rPr>
      </w:pPr>
    </w:p>
    <w:p w14:paraId="0435FF73" w14:textId="77777777" w:rsidR="004D4663" w:rsidRPr="004D4663" w:rsidRDefault="004D4663" w:rsidP="001B1F77">
      <w:pPr>
        <w:rPr>
          <w:sz w:val="24"/>
          <w:szCs w:val="24"/>
        </w:rPr>
      </w:pPr>
      <w:r w:rsidRPr="004D4663">
        <w:rPr>
          <w:b/>
          <w:sz w:val="24"/>
          <w:szCs w:val="24"/>
        </w:rPr>
        <w:t xml:space="preserve">Who to Call </w:t>
      </w:r>
      <w:proofErr w:type="gramStart"/>
      <w:r w:rsidRPr="004D4663">
        <w:rPr>
          <w:b/>
          <w:sz w:val="24"/>
          <w:szCs w:val="24"/>
        </w:rPr>
        <w:t>With</w:t>
      </w:r>
      <w:proofErr w:type="gramEnd"/>
      <w:r w:rsidRPr="004D4663">
        <w:rPr>
          <w:b/>
          <w:sz w:val="24"/>
          <w:szCs w:val="24"/>
        </w:rPr>
        <w:t xml:space="preserve"> Questions</w:t>
      </w:r>
      <w:r w:rsidRPr="004D4663">
        <w:rPr>
          <w:b/>
          <w:sz w:val="24"/>
          <w:szCs w:val="24"/>
        </w:rPr>
        <w:tab/>
      </w:r>
      <w:r w:rsidRPr="004D4663">
        <w:rPr>
          <w:b/>
          <w:sz w:val="24"/>
          <w:szCs w:val="24"/>
        </w:rPr>
        <w:tab/>
      </w:r>
      <w:r w:rsidRPr="004D4663">
        <w:rPr>
          <w:b/>
          <w:sz w:val="24"/>
          <w:szCs w:val="24"/>
        </w:rPr>
        <w:tab/>
      </w:r>
      <w:r w:rsidRPr="004D4663">
        <w:rPr>
          <w:b/>
          <w:sz w:val="24"/>
          <w:szCs w:val="24"/>
        </w:rPr>
        <w:tab/>
      </w:r>
      <w:r w:rsidRPr="004D4663">
        <w:rPr>
          <w:b/>
          <w:sz w:val="24"/>
          <w:szCs w:val="24"/>
        </w:rPr>
        <w:tab/>
      </w:r>
      <w:r w:rsidRPr="004D4663">
        <w:rPr>
          <w:b/>
          <w:sz w:val="24"/>
          <w:szCs w:val="24"/>
        </w:rPr>
        <w:tab/>
      </w:r>
      <w:r>
        <w:rPr>
          <w:b/>
          <w:sz w:val="24"/>
          <w:szCs w:val="24"/>
        </w:rPr>
        <w:tab/>
      </w:r>
      <w:r w:rsidR="009416D5">
        <w:rPr>
          <w:sz w:val="24"/>
          <w:szCs w:val="24"/>
        </w:rPr>
        <w:t>29</w:t>
      </w:r>
    </w:p>
    <w:p w14:paraId="2695831F" w14:textId="77777777" w:rsidR="004D4663" w:rsidRDefault="004D4663" w:rsidP="001B1F77">
      <w:pPr>
        <w:rPr>
          <w:sz w:val="24"/>
          <w:szCs w:val="24"/>
        </w:rPr>
      </w:pPr>
    </w:p>
    <w:p w14:paraId="50D3F369" w14:textId="77777777" w:rsidR="004D4663" w:rsidRPr="00D24B6A" w:rsidRDefault="004D4663" w:rsidP="001B1F77">
      <w:pPr>
        <w:rPr>
          <w:sz w:val="24"/>
          <w:szCs w:val="24"/>
        </w:rPr>
      </w:pPr>
    </w:p>
    <w:p w14:paraId="6E2DD0FE" w14:textId="77777777" w:rsidR="00826CDD" w:rsidRPr="001B1F77" w:rsidRDefault="001B1F77" w:rsidP="001B1F77">
      <w:r>
        <w:tab/>
      </w:r>
      <w:r>
        <w:tab/>
      </w:r>
      <w:r>
        <w:tab/>
      </w:r>
      <w:r>
        <w:tab/>
      </w:r>
      <w:r>
        <w:tab/>
      </w:r>
      <w:r>
        <w:tab/>
      </w:r>
      <w:r>
        <w:tab/>
      </w:r>
      <w:r>
        <w:tab/>
      </w:r>
      <w:r>
        <w:tab/>
      </w:r>
      <w:r>
        <w:tab/>
      </w:r>
      <w:r>
        <w:tab/>
      </w:r>
      <w:r>
        <w:tab/>
      </w:r>
    </w:p>
    <w:p w14:paraId="6EB795E9" w14:textId="77777777" w:rsidR="00CC66D1" w:rsidRDefault="00CC66D1">
      <w:pPr>
        <w:pStyle w:val="Heading1"/>
        <w:rPr>
          <w:color w:val="000080"/>
          <w:sz w:val="40"/>
        </w:rPr>
      </w:pPr>
    </w:p>
    <w:p w14:paraId="13FEEC61" w14:textId="77777777" w:rsidR="00CC66D1" w:rsidRDefault="00CC66D1">
      <w:pPr>
        <w:pStyle w:val="Heading1"/>
        <w:rPr>
          <w:color w:val="000080"/>
          <w:sz w:val="40"/>
        </w:rPr>
      </w:pPr>
    </w:p>
    <w:p w14:paraId="35BF0BE6" w14:textId="77777777" w:rsidR="00CC66D1" w:rsidRDefault="00CC66D1">
      <w:pPr>
        <w:pStyle w:val="Heading1"/>
        <w:rPr>
          <w:color w:val="000080"/>
          <w:sz w:val="40"/>
        </w:rPr>
      </w:pPr>
    </w:p>
    <w:p w14:paraId="7D38350B" w14:textId="77777777" w:rsidR="00CC66D1" w:rsidRDefault="00CC66D1">
      <w:pPr>
        <w:pStyle w:val="Heading1"/>
        <w:rPr>
          <w:color w:val="000080"/>
          <w:sz w:val="40"/>
        </w:rPr>
      </w:pPr>
    </w:p>
    <w:p w14:paraId="7057D391" w14:textId="77777777" w:rsidR="00CC66D1" w:rsidRDefault="00CC66D1">
      <w:pPr>
        <w:pStyle w:val="Heading1"/>
        <w:rPr>
          <w:color w:val="000080"/>
          <w:sz w:val="40"/>
        </w:rPr>
      </w:pPr>
    </w:p>
    <w:p w14:paraId="745C4328" w14:textId="77777777" w:rsidR="00CC66D1" w:rsidRDefault="00CC66D1">
      <w:pPr>
        <w:pStyle w:val="Heading1"/>
        <w:rPr>
          <w:color w:val="000080"/>
          <w:sz w:val="40"/>
        </w:rPr>
      </w:pPr>
    </w:p>
    <w:p w14:paraId="12893B83" w14:textId="77777777" w:rsidR="00CC66D1" w:rsidRDefault="00CC66D1">
      <w:pPr>
        <w:pStyle w:val="Heading1"/>
        <w:rPr>
          <w:color w:val="000080"/>
          <w:sz w:val="40"/>
        </w:rPr>
      </w:pPr>
    </w:p>
    <w:p w14:paraId="35BCCC4F" w14:textId="77777777" w:rsidR="00CC66D1" w:rsidRDefault="00CC66D1">
      <w:pPr>
        <w:pStyle w:val="Heading1"/>
        <w:rPr>
          <w:color w:val="000080"/>
          <w:sz w:val="40"/>
        </w:rPr>
      </w:pPr>
    </w:p>
    <w:p w14:paraId="26F6C3A0" w14:textId="77777777" w:rsidR="00E84345" w:rsidRDefault="00E84345" w:rsidP="00E84345"/>
    <w:p w14:paraId="63BB8B31" w14:textId="77777777" w:rsidR="00E84345" w:rsidRDefault="00E84345" w:rsidP="00E84345"/>
    <w:p w14:paraId="2CD7CE3D" w14:textId="77777777" w:rsidR="00E84345" w:rsidRDefault="00E84345" w:rsidP="00E84345"/>
    <w:p w14:paraId="6E0FC22A" w14:textId="77777777" w:rsidR="00E84345" w:rsidRDefault="00E84345" w:rsidP="00E84345"/>
    <w:p w14:paraId="6D98B473" w14:textId="77777777" w:rsidR="00E84345" w:rsidRDefault="00E84345" w:rsidP="00E84345"/>
    <w:p w14:paraId="164F8EE6" w14:textId="77777777" w:rsidR="00E84345" w:rsidRDefault="00E84345" w:rsidP="00E84345"/>
    <w:p w14:paraId="6EFF18DC" w14:textId="77777777" w:rsidR="000631A2" w:rsidRDefault="000631A2">
      <w:pPr>
        <w:pStyle w:val="Heading1"/>
        <w:rPr>
          <w:color w:val="000080"/>
          <w:sz w:val="40"/>
        </w:rPr>
      </w:pPr>
    </w:p>
    <w:p w14:paraId="0529CF6C" w14:textId="424F15AB" w:rsidR="007F6A40" w:rsidRDefault="007F6A40">
      <w:pPr>
        <w:pStyle w:val="Heading1"/>
        <w:rPr>
          <w:color w:val="000080"/>
          <w:sz w:val="40"/>
        </w:rPr>
      </w:pPr>
      <w:r>
        <w:rPr>
          <w:color w:val="000080"/>
          <w:sz w:val="40"/>
        </w:rPr>
        <w:t>Introductio</w:t>
      </w:r>
      <w:r w:rsidR="006271EE">
        <w:rPr>
          <w:color w:val="000080"/>
          <w:sz w:val="40"/>
        </w:rPr>
        <w:t>n</w:t>
      </w:r>
    </w:p>
    <w:p w14:paraId="300708C0" w14:textId="77777777" w:rsidR="007F6A40" w:rsidRDefault="00A0192C">
      <w:pPr>
        <w:pStyle w:val="BodyText"/>
      </w:pPr>
      <w:r>
        <w:t xml:space="preserve">This </w:t>
      </w:r>
      <w:r w:rsidR="00AA6193">
        <w:t>January 202</w:t>
      </w:r>
      <w:r w:rsidR="00F06D9A">
        <w:t>6</w:t>
      </w:r>
      <w:r w:rsidR="00AA6193">
        <w:t xml:space="preserve"> </w:t>
      </w:r>
      <w:r w:rsidR="00C804AB">
        <w:t>v</w:t>
      </w:r>
      <w:r w:rsidR="007F6A40">
        <w:t>ersion of the RBRVS Polici</w:t>
      </w:r>
      <w:r w:rsidR="008D29D5">
        <w:t xml:space="preserve">es and Procedures Manual </w:t>
      </w:r>
      <w:r w:rsidR="007F6A40">
        <w:t>replaces and supersedes all versions previously distributed by the</w:t>
      </w:r>
      <w:r w:rsidR="004E7CCD">
        <w:t xml:space="preserve"> West Virginia </w:t>
      </w:r>
      <w:r w:rsidR="007F6A40">
        <w:t xml:space="preserve">Public Employees Insurance Agency (PEIA).  </w:t>
      </w:r>
      <w:r w:rsidR="00CC4F6B">
        <w:t>PEIA</w:t>
      </w:r>
      <w:r w:rsidR="00C804AB">
        <w:t xml:space="preserve"> has</w:t>
      </w:r>
      <w:r w:rsidR="007F6A40">
        <w:t xml:space="preserve"> adopted a </w:t>
      </w:r>
      <w:r w:rsidR="008C522A">
        <w:t xml:space="preserve">modified </w:t>
      </w:r>
      <w:r w:rsidR="007F6A40">
        <w:t>version of Medicare’s RBRVS payment system.</w:t>
      </w:r>
      <w:r w:rsidR="00CC4F6B">
        <w:t xml:space="preserve">  </w:t>
      </w:r>
      <w:r w:rsidR="00975FD3">
        <w:t xml:space="preserve"> </w:t>
      </w:r>
    </w:p>
    <w:p w14:paraId="18E76F2A" w14:textId="77777777" w:rsidR="007F6A40" w:rsidRPr="008823E0" w:rsidRDefault="007F6A40">
      <w:pPr>
        <w:rPr>
          <w:sz w:val="18"/>
          <w:szCs w:val="18"/>
        </w:rPr>
      </w:pPr>
    </w:p>
    <w:p w14:paraId="01A067B1" w14:textId="77777777" w:rsidR="007F6A40" w:rsidRDefault="00990D2B">
      <w:pPr>
        <w:rPr>
          <w:sz w:val="24"/>
        </w:rPr>
      </w:pPr>
      <w:r>
        <w:rPr>
          <w:sz w:val="24"/>
        </w:rPr>
        <w:t>Generally, t</w:t>
      </w:r>
      <w:r w:rsidR="007F6A40">
        <w:rPr>
          <w:sz w:val="24"/>
        </w:rPr>
        <w:t xml:space="preserve">his document does not contain definitive coverage policies, but rather concentrates on payment policies, billing guidelines, and fee allowances.  </w:t>
      </w:r>
    </w:p>
    <w:p w14:paraId="01B6A515" w14:textId="77777777" w:rsidR="007F6A40" w:rsidRPr="008823E0" w:rsidRDefault="007F6A40">
      <w:pPr>
        <w:rPr>
          <w:sz w:val="16"/>
          <w:szCs w:val="16"/>
        </w:rPr>
      </w:pPr>
    </w:p>
    <w:p w14:paraId="56E7B773" w14:textId="77777777" w:rsidR="007F6A40" w:rsidRDefault="007F6A40">
      <w:pPr>
        <w:pStyle w:val="Heading1"/>
        <w:rPr>
          <w:color w:val="000080"/>
          <w:sz w:val="28"/>
        </w:rPr>
      </w:pPr>
      <w:r>
        <w:rPr>
          <w:color w:val="000080"/>
          <w:sz w:val="28"/>
        </w:rPr>
        <w:t>Using This Manual</w:t>
      </w:r>
    </w:p>
    <w:p w14:paraId="12758B2F" w14:textId="77777777" w:rsidR="004266A3" w:rsidRDefault="007F6A40">
      <w:pPr>
        <w:rPr>
          <w:sz w:val="24"/>
        </w:rPr>
      </w:pPr>
      <w:r>
        <w:rPr>
          <w:sz w:val="24"/>
        </w:rPr>
        <w:t>This manual includes PEIA’s policies and procedures as they apply to the RBRVS reimbursement system.  The relative value units (RVUs) are av</w:t>
      </w:r>
      <w:r w:rsidR="001A3CF0">
        <w:rPr>
          <w:sz w:val="24"/>
        </w:rPr>
        <w:t xml:space="preserve">ailable </w:t>
      </w:r>
      <w:r w:rsidR="00EB5BC1">
        <w:rPr>
          <w:sz w:val="24"/>
        </w:rPr>
        <w:t>on the PEIA web page</w:t>
      </w:r>
      <w:r>
        <w:rPr>
          <w:sz w:val="24"/>
        </w:rPr>
        <w:t xml:space="preserve"> </w:t>
      </w:r>
      <w:r>
        <w:rPr>
          <w:color w:val="000000"/>
          <w:sz w:val="24"/>
        </w:rPr>
        <w:t>a</w:t>
      </w:r>
      <w:r w:rsidR="00C804AB">
        <w:rPr>
          <w:color w:val="000000"/>
          <w:sz w:val="24"/>
        </w:rPr>
        <w:t xml:space="preserve">t </w:t>
      </w:r>
      <w:hyperlink r:id="rId7" w:history="1">
        <w:r w:rsidR="00C804AB" w:rsidRPr="00FB16D0">
          <w:rPr>
            <w:rStyle w:val="Hyperlink"/>
            <w:sz w:val="24"/>
          </w:rPr>
          <w:t>peia@wv.gov</w:t>
        </w:r>
      </w:hyperlink>
      <w:r w:rsidR="00C804AB">
        <w:rPr>
          <w:color w:val="000000"/>
          <w:sz w:val="24"/>
        </w:rPr>
        <w:t xml:space="preserve"> </w:t>
      </w:r>
      <w:r>
        <w:rPr>
          <w:color w:val="000000"/>
          <w:sz w:val="24"/>
        </w:rPr>
        <w:t xml:space="preserve"> </w:t>
      </w:r>
      <w:r w:rsidR="004266A3">
        <w:rPr>
          <w:sz w:val="24"/>
        </w:rPr>
        <w:t>T</w:t>
      </w:r>
      <w:r>
        <w:rPr>
          <w:sz w:val="24"/>
        </w:rPr>
        <w:t>he fee allowance</w:t>
      </w:r>
      <w:r w:rsidR="00223906">
        <w:rPr>
          <w:sz w:val="24"/>
        </w:rPr>
        <w:t xml:space="preserve">s and </w:t>
      </w:r>
      <w:r w:rsidR="004266A3">
        <w:rPr>
          <w:sz w:val="24"/>
        </w:rPr>
        <w:t>code-specific RVUs</w:t>
      </w:r>
      <w:r w:rsidR="00CC4F6B">
        <w:rPr>
          <w:sz w:val="24"/>
        </w:rPr>
        <w:t xml:space="preserve"> </w:t>
      </w:r>
      <w:r w:rsidR="004266A3">
        <w:rPr>
          <w:sz w:val="24"/>
        </w:rPr>
        <w:t xml:space="preserve">are listed for each code. </w:t>
      </w:r>
      <w:r>
        <w:rPr>
          <w:sz w:val="24"/>
        </w:rPr>
        <w:t xml:space="preserve"> </w:t>
      </w:r>
    </w:p>
    <w:p w14:paraId="4269517B" w14:textId="77777777" w:rsidR="007F6A40" w:rsidRPr="008823E0" w:rsidRDefault="007F6A40">
      <w:pPr>
        <w:rPr>
          <w:sz w:val="16"/>
          <w:szCs w:val="16"/>
        </w:rPr>
      </w:pPr>
    </w:p>
    <w:p w14:paraId="5D67B97E" w14:textId="77777777" w:rsidR="007F6A40" w:rsidRDefault="006856F4">
      <w:pPr>
        <w:rPr>
          <w:sz w:val="24"/>
        </w:rPr>
      </w:pPr>
      <w:r>
        <w:rPr>
          <w:sz w:val="24"/>
        </w:rPr>
        <w:t xml:space="preserve">   </w:t>
      </w:r>
      <w:r w:rsidR="007F6A40">
        <w:rPr>
          <w:sz w:val="24"/>
        </w:rPr>
        <w:t>Usually</w:t>
      </w:r>
      <w:r w:rsidR="00953696">
        <w:rPr>
          <w:sz w:val="24"/>
        </w:rPr>
        <w:t>, conversion factors change</w:t>
      </w:r>
      <w:r w:rsidR="007F6A40">
        <w:rPr>
          <w:sz w:val="24"/>
        </w:rPr>
        <w:t xml:space="preserve"> at the same time as other updates to the RBRVS policies a</w:t>
      </w:r>
      <w:r w:rsidR="001A3CF0">
        <w:rPr>
          <w:sz w:val="24"/>
        </w:rPr>
        <w:t>nd</w:t>
      </w:r>
      <w:r w:rsidR="00223906">
        <w:rPr>
          <w:sz w:val="24"/>
        </w:rPr>
        <w:t xml:space="preserve"> procedures.  This </w:t>
      </w:r>
      <w:r w:rsidR="007966A9">
        <w:rPr>
          <w:sz w:val="24"/>
        </w:rPr>
        <w:t>update</w:t>
      </w:r>
      <w:r w:rsidR="007F6A40">
        <w:rPr>
          <w:sz w:val="24"/>
        </w:rPr>
        <w:t xml:space="preserve"> include</w:t>
      </w:r>
      <w:r w:rsidR="00953696">
        <w:rPr>
          <w:sz w:val="24"/>
        </w:rPr>
        <w:t>s</w:t>
      </w:r>
      <w:r w:rsidR="007F6A40">
        <w:rPr>
          <w:sz w:val="24"/>
        </w:rPr>
        <w:t xml:space="preserve"> </w:t>
      </w:r>
      <w:r w:rsidR="007F6A40" w:rsidRPr="00B373DD">
        <w:rPr>
          <w:sz w:val="24"/>
        </w:rPr>
        <w:t>change</w:t>
      </w:r>
      <w:r w:rsidR="007966A9" w:rsidRPr="00B373DD">
        <w:rPr>
          <w:sz w:val="24"/>
        </w:rPr>
        <w:t>s</w:t>
      </w:r>
      <w:r w:rsidR="007F6A40" w:rsidRPr="00B373DD">
        <w:rPr>
          <w:sz w:val="24"/>
        </w:rPr>
        <w:t xml:space="preserve"> to </w:t>
      </w:r>
      <w:r w:rsidR="00953696" w:rsidRPr="00B373DD">
        <w:rPr>
          <w:sz w:val="24"/>
        </w:rPr>
        <w:t>the</w:t>
      </w:r>
      <w:r w:rsidR="004266A3">
        <w:rPr>
          <w:sz w:val="24"/>
        </w:rPr>
        <w:t xml:space="preserve"> </w:t>
      </w:r>
      <w:r w:rsidR="007F6A40">
        <w:rPr>
          <w:sz w:val="24"/>
        </w:rPr>
        <w:t>“O</w:t>
      </w:r>
      <w:r w:rsidR="007966A9">
        <w:rPr>
          <w:sz w:val="24"/>
        </w:rPr>
        <w:t>ther Services” conversion factor</w:t>
      </w:r>
      <w:r w:rsidR="00223906">
        <w:rPr>
          <w:sz w:val="24"/>
        </w:rPr>
        <w:t>, the anesthesia conversion factor</w:t>
      </w:r>
      <w:r w:rsidR="005271A2">
        <w:rPr>
          <w:sz w:val="24"/>
        </w:rPr>
        <w:t xml:space="preserve"> and to the Clinical Lab Fee Schedule</w:t>
      </w:r>
      <w:r w:rsidR="004266A3">
        <w:rPr>
          <w:sz w:val="24"/>
        </w:rPr>
        <w:t xml:space="preserve">.  </w:t>
      </w:r>
      <w:r w:rsidR="001A3CF0">
        <w:rPr>
          <w:sz w:val="24"/>
        </w:rPr>
        <w:t xml:space="preserve"> </w:t>
      </w:r>
    </w:p>
    <w:p w14:paraId="6F44007F" w14:textId="77777777" w:rsidR="007F6A40" w:rsidRPr="008823E0" w:rsidRDefault="007F6A40">
      <w:pPr>
        <w:rPr>
          <w:sz w:val="16"/>
          <w:szCs w:val="16"/>
        </w:rPr>
      </w:pPr>
    </w:p>
    <w:p w14:paraId="1ED3ED4B" w14:textId="77777777" w:rsidR="007F6A40" w:rsidRPr="0015770B" w:rsidRDefault="00C804AB">
      <w:pPr>
        <w:pStyle w:val="Heading1"/>
        <w:rPr>
          <w:color w:val="000080"/>
          <w:sz w:val="28"/>
        </w:rPr>
      </w:pPr>
      <w:bookmarkStart w:id="0" w:name="_Hlk39831190"/>
      <w:r w:rsidRPr="0015770B">
        <w:rPr>
          <w:color w:val="000080"/>
          <w:sz w:val="28"/>
        </w:rPr>
        <w:t>Bundling Software</w:t>
      </w:r>
      <w:r w:rsidR="00884BD5" w:rsidRPr="0015770B">
        <w:rPr>
          <w:color w:val="000080"/>
          <w:sz w:val="28"/>
        </w:rPr>
        <w:t xml:space="preserve">  </w:t>
      </w:r>
    </w:p>
    <w:p w14:paraId="4343121D" w14:textId="77777777" w:rsidR="007F6A40" w:rsidRPr="0015770B" w:rsidRDefault="00884BD5">
      <w:pPr>
        <w:pStyle w:val="BodyText"/>
      </w:pPr>
      <w:r w:rsidRPr="0015770B">
        <w:t xml:space="preserve">UMR, </w:t>
      </w:r>
      <w:r w:rsidR="007F6A40" w:rsidRPr="0015770B">
        <w:t xml:space="preserve">the </w:t>
      </w:r>
      <w:proofErr w:type="gramStart"/>
      <w:r w:rsidR="007F6A40" w:rsidRPr="0015770B">
        <w:t>Third Party</w:t>
      </w:r>
      <w:proofErr w:type="gramEnd"/>
      <w:r w:rsidR="007F6A40" w:rsidRPr="0015770B">
        <w:t xml:space="preserve"> Administrator for PEIA, utilizes</w:t>
      </w:r>
      <w:r w:rsidR="002A6D21" w:rsidRPr="0015770B">
        <w:t xml:space="preserve"> CES (Claims Editing System) for pr</w:t>
      </w:r>
      <w:r w:rsidR="007F0F32">
        <w:t>ofessional service billings</w:t>
      </w:r>
      <w:r w:rsidR="002A6D21" w:rsidRPr="0015770B">
        <w:t>.</w:t>
      </w:r>
      <w:r w:rsidR="007F6A40" w:rsidRPr="0015770B">
        <w:t xml:space="preserve"> </w:t>
      </w:r>
      <w:r w:rsidR="002A6D21" w:rsidRPr="0015770B">
        <w:t xml:space="preserve">This is </w:t>
      </w:r>
      <w:r w:rsidR="007F6A40" w:rsidRPr="0015770B">
        <w:t>a clinically based expert software application designed to detect, correct and document coding inconsistencies in</w:t>
      </w:r>
      <w:r w:rsidR="00953696" w:rsidRPr="0015770B">
        <w:t xml:space="preserve"> claims.  Claims </w:t>
      </w:r>
      <w:r w:rsidR="007F6A40" w:rsidRPr="0015770B">
        <w:t xml:space="preserve">corrected by </w:t>
      </w:r>
      <w:r w:rsidR="002A6D21" w:rsidRPr="0015770B">
        <w:t xml:space="preserve">CES </w:t>
      </w:r>
      <w:r w:rsidR="007F6A40" w:rsidRPr="0015770B">
        <w:t>provide a more accurate reflection of the medical services delivered, improving the value of the data.</w:t>
      </w:r>
    </w:p>
    <w:p w14:paraId="7F1AC164" w14:textId="77777777" w:rsidR="007F6A40" w:rsidRPr="0015770B" w:rsidRDefault="007F6A40">
      <w:pPr>
        <w:rPr>
          <w:sz w:val="16"/>
          <w:szCs w:val="16"/>
        </w:rPr>
      </w:pPr>
    </w:p>
    <w:p w14:paraId="407A17E2" w14:textId="77777777" w:rsidR="007F6A40" w:rsidRPr="0015770B" w:rsidRDefault="002A6D21">
      <w:pPr>
        <w:rPr>
          <w:sz w:val="24"/>
        </w:rPr>
      </w:pPr>
      <w:r w:rsidRPr="0015770B">
        <w:rPr>
          <w:sz w:val="24"/>
        </w:rPr>
        <w:t xml:space="preserve">CES </w:t>
      </w:r>
      <w:r w:rsidR="007F6A40" w:rsidRPr="0015770B">
        <w:rPr>
          <w:sz w:val="24"/>
        </w:rPr>
        <w:t>provides a consistent and objective claim review by accurately applying the coding criteria for medicine, surgery, radiology, anesthesiology, laboratory, and pathology, as required by RBRVS</w:t>
      </w:r>
      <w:r w:rsidR="004E7CCD" w:rsidRPr="0015770B">
        <w:rPr>
          <w:sz w:val="24"/>
        </w:rPr>
        <w:t xml:space="preserve"> and </w:t>
      </w:r>
      <w:r w:rsidR="006271EE" w:rsidRPr="0015770B">
        <w:rPr>
          <w:sz w:val="24"/>
        </w:rPr>
        <w:t>Medicare’s Correct Coding Initiative (</w:t>
      </w:r>
      <w:r w:rsidR="004E7CCD" w:rsidRPr="0015770B">
        <w:rPr>
          <w:sz w:val="24"/>
        </w:rPr>
        <w:t>CCI</w:t>
      </w:r>
      <w:r w:rsidR="006271EE" w:rsidRPr="0015770B">
        <w:rPr>
          <w:sz w:val="24"/>
        </w:rPr>
        <w:t>)</w:t>
      </w:r>
      <w:r w:rsidR="007F6A40" w:rsidRPr="0015770B">
        <w:rPr>
          <w:sz w:val="24"/>
        </w:rPr>
        <w:t xml:space="preserve">.  </w:t>
      </w:r>
      <w:r w:rsidR="006856F4" w:rsidRPr="0015770B">
        <w:rPr>
          <w:sz w:val="24"/>
        </w:rPr>
        <w:t>It identifies u</w:t>
      </w:r>
      <w:r w:rsidR="007F6A40" w:rsidRPr="0015770B">
        <w:rPr>
          <w:sz w:val="24"/>
        </w:rPr>
        <w:t xml:space="preserve">nbundling, fragmentation, duplicate, obsolete </w:t>
      </w:r>
      <w:r w:rsidR="008F7369" w:rsidRPr="0015770B">
        <w:rPr>
          <w:sz w:val="24"/>
        </w:rPr>
        <w:t>and/</w:t>
      </w:r>
      <w:r w:rsidR="007F6A40" w:rsidRPr="0015770B">
        <w:rPr>
          <w:sz w:val="24"/>
        </w:rPr>
        <w:t>or invali</w:t>
      </w:r>
      <w:r w:rsidR="006856F4" w:rsidRPr="0015770B">
        <w:rPr>
          <w:sz w:val="24"/>
        </w:rPr>
        <w:t>d codes</w:t>
      </w:r>
      <w:r w:rsidR="007F6A40" w:rsidRPr="0015770B">
        <w:rPr>
          <w:sz w:val="24"/>
        </w:rPr>
        <w:t>.</w:t>
      </w:r>
    </w:p>
    <w:p w14:paraId="26F30B00" w14:textId="77777777" w:rsidR="007F6A40" w:rsidRPr="0015770B" w:rsidRDefault="007F6A40">
      <w:pPr>
        <w:rPr>
          <w:sz w:val="16"/>
          <w:szCs w:val="16"/>
        </w:rPr>
      </w:pPr>
    </w:p>
    <w:p w14:paraId="54F9C6EE" w14:textId="77777777" w:rsidR="007F6A40" w:rsidRPr="006A19EB" w:rsidRDefault="007F6A40">
      <w:pPr>
        <w:pStyle w:val="Heading1"/>
        <w:rPr>
          <w:color w:val="000080"/>
          <w:szCs w:val="24"/>
        </w:rPr>
      </w:pPr>
      <w:bookmarkStart w:id="1" w:name="_Hlk39831363"/>
      <w:bookmarkEnd w:id="0"/>
      <w:r w:rsidRPr="006A19EB">
        <w:rPr>
          <w:color w:val="000080"/>
          <w:szCs w:val="24"/>
        </w:rPr>
        <w:t xml:space="preserve">Incidental Procedures or </w:t>
      </w:r>
      <w:proofErr w:type="spellStart"/>
      <w:r w:rsidRPr="006A19EB">
        <w:rPr>
          <w:color w:val="000080"/>
          <w:szCs w:val="24"/>
        </w:rPr>
        <w:t>Rebundling</w:t>
      </w:r>
      <w:proofErr w:type="spellEnd"/>
      <w:r w:rsidRPr="006A19EB">
        <w:rPr>
          <w:color w:val="000080"/>
          <w:szCs w:val="24"/>
        </w:rPr>
        <w:t>/Replacement of Procedures</w:t>
      </w:r>
    </w:p>
    <w:p w14:paraId="0D5180B1" w14:textId="77777777" w:rsidR="007F6A40" w:rsidRPr="006A19EB" w:rsidRDefault="007F6A40">
      <w:pPr>
        <w:pStyle w:val="BodyText"/>
      </w:pPr>
      <w:r w:rsidRPr="006A19EB">
        <w:t>An incidental procedure is</w:t>
      </w:r>
      <w:r w:rsidR="008F7369" w:rsidRPr="006A19EB">
        <w:t xml:space="preserve"> </w:t>
      </w:r>
      <w:r w:rsidR="00F07A3B">
        <w:t xml:space="preserve">performed </w:t>
      </w:r>
      <w:r w:rsidRPr="006A19EB">
        <w:t>at the same time as a more</w:t>
      </w:r>
      <w:r w:rsidR="008F7369" w:rsidRPr="006A19EB">
        <w:t xml:space="preserve"> complex primary procedure.  </w:t>
      </w:r>
      <w:r w:rsidR="006856F4" w:rsidRPr="006A19EB">
        <w:t xml:space="preserve">Incidental procedures require minimal additional physician resources and are clinically part of the primary procedure; therefore, they should not be billed separately.  </w:t>
      </w:r>
      <w:r w:rsidRPr="006A19EB">
        <w:t xml:space="preserve">Unbundling or fragmentation of a procedure occurs when two or more procedure codes are used to describe a service when a </w:t>
      </w:r>
      <w:r w:rsidR="005271A2" w:rsidRPr="006A19EB">
        <w:t>single, more comprehensive, code</w:t>
      </w:r>
      <w:r w:rsidRPr="006A19EB">
        <w:t xml:space="preserve"> exists that describes the procedure.</w:t>
      </w:r>
    </w:p>
    <w:p w14:paraId="0AC2ACD1" w14:textId="77777777" w:rsidR="007F6A40" w:rsidRPr="006A19EB" w:rsidRDefault="007F6A40">
      <w:pPr>
        <w:pStyle w:val="BodyText"/>
        <w:rPr>
          <w:sz w:val="16"/>
          <w:szCs w:val="16"/>
        </w:rPr>
      </w:pPr>
    </w:p>
    <w:p w14:paraId="696C8F56" w14:textId="77777777" w:rsidR="007F6A40" w:rsidRPr="006A19EB" w:rsidRDefault="00C83147">
      <w:pPr>
        <w:pStyle w:val="BodyText"/>
      </w:pPr>
      <w:r w:rsidRPr="006A19EB">
        <w:t xml:space="preserve">CES </w:t>
      </w:r>
      <w:r w:rsidR="007F6A40" w:rsidRPr="006A19EB">
        <w:t>will f</w:t>
      </w:r>
      <w:r w:rsidR="008F7369" w:rsidRPr="006A19EB">
        <w:t xml:space="preserve">lag the code(s) with a message </w:t>
      </w:r>
      <w:r w:rsidR="004C66B4" w:rsidRPr="006A19EB">
        <w:t>w</w:t>
      </w:r>
      <w:r w:rsidR="007F6A40" w:rsidRPr="006A19EB">
        <w:t xml:space="preserve">hen incidental procedures are billed </w:t>
      </w:r>
      <w:r w:rsidR="007F0F32" w:rsidRPr="006A19EB">
        <w:t>separately,</w:t>
      </w:r>
      <w:r w:rsidR="007F6A40" w:rsidRPr="006A19EB">
        <w:t xml:space="preserve"> or procedures are unbundled or fragmented.   The following examples represent rebundling or replacement o</w:t>
      </w:r>
      <w:r w:rsidR="006271EE" w:rsidRPr="006A19EB">
        <w:t>f</w:t>
      </w:r>
      <w:r w:rsidR="007F6A40" w:rsidRPr="006A19EB">
        <w:t xml:space="preserve"> procedure codes for incidental, unbundled, or fragmented procedures.  </w:t>
      </w:r>
    </w:p>
    <w:p w14:paraId="04C3C60A" w14:textId="77777777" w:rsidR="00DB2BB0" w:rsidRPr="006A19EB" w:rsidRDefault="00DB2BB0">
      <w:pPr>
        <w:pStyle w:val="BodyText"/>
        <w:rPr>
          <w:b/>
          <w:color w:val="FF0000"/>
          <w:sz w:val="16"/>
          <w:szCs w:val="16"/>
        </w:rPr>
      </w:pPr>
    </w:p>
    <w:p w14:paraId="65912168" w14:textId="77777777" w:rsidR="007F6A40" w:rsidRPr="006A19EB" w:rsidRDefault="007F6A40">
      <w:pPr>
        <w:pStyle w:val="BodyText"/>
        <w:keepNext/>
        <w:rPr>
          <w:b/>
          <w:color w:val="000080"/>
          <w:szCs w:val="24"/>
        </w:rPr>
      </w:pPr>
      <w:r w:rsidRPr="006A19EB">
        <w:rPr>
          <w:b/>
          <w:color w:val="000080"/>
          <w:szCs w:val="24"/>
        </w:rPr>
        <w:t>Incidental/Rebundling/Replacement</w:t>
      </w:r>
    </w:p>
    <w:p w14:paraId="0BBB8054" w14:textId="77777777" w:rsidR="007F6A40" w:rsidRPr="006A19EB" w:rsidRDefault="007F6A40">
      <w:pPr>
        <w:pStyle w:val="BodyText"/>
      </w:pPr>
      <w:r w:rsidRPr="006A19EB">
        <w:rPr>
          <w:b/>
          <w:color w:val="000080"/>
        </w:rPr>
        <w:t>Example I</w:t>
      </w:r>
      <w:proofErr w:type="gramStart"/>
      <w:r w:rsidRPr="006A19EB">
        <w:rPr>
          <w:b/>
          <w:color w:val="000080"/>
        </w:rPr>
        <w:t>:</w:t>
      </w:r>
      <w:r w:rsidRPr="006A19EB">
        <w:t xml:space="preserve">  When</w:t>
      </w:r>
      <w:proofErr w:type="gramEnd"/>
      <w:r w:rsidRPr="006A19EB">
        <w:t xml:space="preserve"> submitting a claim for a</w:t>
      </w:r>
      <w:r w:rsidR="00270BAF">
        <w:t>n</w:t>
      </w:r>
      <w:r w:rsidRPr="006A19EB">
        <w:t xml:space="preserve"> </w:t>
      </w:r>
      <w:r w:rsidR="00270BAF">
        <w:t>appendectomy</w:t>
      </w:r>
      <w:r w:rsidRPr="006A19EB">
        <w:t xml:space="preserve"> in conjunction with a</w:t>
      </w:r>
      <w:r w:rsidR="00270BAF">
        <w:t xml:space="preserve"> major abdominal procedure, the incidental appendectomy</w:t>
      </w:r>
      <w:r w:rsidRPr="006A19EB">
        <w:t xml:space="preserve"> </w:t>
      </w:r>
      <w:r w:rsidR="006856F4" w:rsidRPr="006A19EB">
        <w:t xml:space="preserve">is </w:t>
      </w:r>
      <w:r w:rsidRPr="006A19EB">
        <w:t>denied.</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30"/>
        <w:gridCol w:w="2008"/>
        <w:gridCol w:w="2695"/>
        <w:gridCol w:w="3443"/>
      </w:tblGrid>
      <w:tr w:rsidR="007F6A40" w:rsidRPr="006A19EB" w14:paraId="71C50498" w14:textId="77777777" w:rsidTr="008823E0">
        <w:tblPrEx>
          <w:tblCellMar>
            <w:top w:w="0" w:type="dxa"/>
            <w:bottom w:w="0" w:type="dxa"/>
          </w:tblCellMar>
        </w:tblPrEx>
        <w:tc>
          <w:tcPr>
            <w:tcW w:w="1430" w:type="dxa"/>
          </w:tcPr>
          <w:p w14:paraId="3336DF6C" w14:textId="77777777" w:rsidR="007F6A40" w:rsidRPr="006A19EB" w:rsidRDefault="007F6A40">
            <w:pPr>
              <w:pStyle w:val="BodyText"/>
              <w:rPr>
                <w:b/>
              </w:rPr>
            </w:pPr>
            <w:r w:rsidRPr="006A19EB">
              <w:rPr>
                <w:b/>
              </w:rPr>
              <w:t>DOS</w:t>
            </w:r>
          </w:p>
        </w:tc>
        <w:tc>
          <w:tcPr>
            <w:tcW w:w="2008" w:type="dxa"/>
          </w:tcPr>
          <w:p w14:paraId="5B2601F5" w14:textId="77777777" w:rsidR="007F6A40" w:rsidRPr="006A19EB" w:rsidRDefault="00F74E90">
            <w:pPr>
              <w:pStyle w:val="BodyText"/>
              <w:rPr>
                <w:b/>
              </w:rPr>
            </w:pPr>
            <w:r w:rsidRPr="006A19EB">
              <w:rPr>
                <w:b/>
              </w:rPr>
              <w:t xml:space="preserve">Codes Submitted </w:t>
            </w:r>
          </w:p>
        </w:tc>
        <w:tc>
          <w:tcPr>
            <w:tcW w:w="2695" w:type="dxa"/>
          </w:tcPr>
          <w:p w14:paraId="5C25F808" w14:textId="77777777" w:rsidR="007F6A40" w:rsidRPr="006A19EB" w:rsidRDefault="007F6A40">
            <w:pPr>
              <w:pStyle w:val="BodyText"/>
              <w:rPr>
                <w:b/>
              </w:rPr>
            </w:pPr>
            <w:r w:rsidRPr="006A19EB">
              <w:rPr>
                <w:b/>
              </w:rPr>
              <w:t>Description</w:t>
            </w:r>
          </w:p>
        </w:tc>
        <w:tc>
          <w:tcPr>
            <w:tcW w:w="3443" w:type="dxa"/>
          </w:tcPr>
          <w:p w14:paraId="37A9378E" w14:textId="77777777" w:rsidR="007F6A40" w:rsidRPr="006A19EB" w:rsidRDefault="007F6A40">
            <w:pPr>
              <w:pStyle w:val="BodyText"/>
              <w:rPr>
                <w:b/>
              </w:rPr>
            </w:pPr>
            <w:r w:rsidRPr="006A19EB">
              <w:rPr>
                <w:b/>
              </w:rPr>
              <w:t xml:space="preserve"> </w:t>
            </w:r>
            <w:r w:rsidR="00F960EF">
              <w:rPr>
                <w:b/>
              </w:rPr>
              <w:t>CES</w:t>
            </w:r>
            <w:r w:rsidRPr="006A19EB">
              <w:rPr>
                <w:b/>
              </w:rPr>
              <w:t xml:space="preserve"> Message</w:t>
            </w:r>
          </w:p>
        </w:tc>
      </w:tr>
      <w:tr w:rsidR="007F6A40" w:rsidRPr="006A19EB" w14:paraId="01C635BF" w14:textId="77777777" w:rsidTr="008823E0">
        <w:tblPrEx>
          <w:tblCellMar>
            <w:top w:w="0" w:type="dxa"/>
            <w:bottom w:w="0" w:type="dxa"/>
          </w:tblCellMar>
        </w:tblPrEx>
        <w:tc>
          <w:tcPr>
            <w:tcW w:w="1430" w:type="dxa"/>
            <w:tcBorders>
              <w:top w:val="nil"/>
            </w:tcBorders>
          </w:tcPr>
          <w:p w14:paraId="2E4E3C66" w14:textId="77777777" w:rsidR="007F6A40" w:rsidRPr="006A19EB" w:rsidRDefault="002728DD">
            <w:pPr>
              <w:pStyle w:val="BodyText"/>
            </w:pPr>
            <w:r>
              <w:t>01/01/202</w:t>
            </w:r>
            <w:r w:rsidR="00F06D9A">
              <w:t>6</w:t>
            </w:r>
          </w:p>
        </w:tc>
        <w:tc>
          <w:tcPr>
            <w:tcW w:w="2008" w:type="dxa"/>
            <w:tcBorders>
              <w:top w:val="nil"/>
            </w:tcBorders>
          </w:tcPr>
          <w:p w14:paraId="0A6FCE3B" w14:textId="77777777" w:rsidR="007F6A40" w:rsidRPr="006A19EB" w:rsidRDefault="002728DD">
            <w:pPr>
              <w:pStyle w:val="BodyText"/>
            </w:pPr>
            <w:r>
              <w:t>58150</w:t>
            </w:r>
          </w:p>
        </w:tc>
        <w:tc>
          <w:tcPr>
            <w:tcW w:w="2695" w:type="dxa"/>
            <w:tcBorders>
              <w:top w:val="nil"/>
            </w:tcBorders>
          </w:tcPr>
          <w:p w14:paraId="7E47513F" w14:textId="77777777" w:rsidR="007F6A40" w:rsidRPr="006A19EB" w:rsidRDefault="002728DD">
            <w:pPr>
              <w:pStyle w:val="BodyText"/>
            </w:pPr>
            <w:r>
              <w:t>Abdominal Hysterectomy</w:t>
            </w:r>
          </w:p>
        </w:tc>
        <w:tc>
          <w:tcPr>
            <w:tcW w:w="3443" w:type="dxa"/>
            <w:tcBorders>
              <w:top w:val="nil"/>
            </w:tcBorders>
          </w:tcPr>
          <w:p w14:paraId="1104D759" w14:textId="77777777" w:rsidR="007F6A40" w:rsidRPr="006A19EB" w:rsidRDefault="007F6A40">
            <w:pPr>
              <w:pStyle w:val="BodyText"/>
            </w:pPr>
            <w:r w:rsidRPr="006A19EB">
              <w:t>Paid</w:t>
            </w:r>
          </w:p>
        </w:tc>
      </w:tr>
      <w:tr w:rsidR="007F6A40" w:rsidRPr="006A19EB" w14:paraId="413E19EE" w14:textId="77777777" w:rsidTr="008823E0">
        <w:tblPrEx>
          <w:tblCellMar>
            <w:top w:w="0" w:type="dxa"/>
            <w:bottom w:w="0" w:type="dxa"/>
          </w:tblCellMar>
        </w:tblPrEx>
        <w:tc>
          <w:tcPr>
            <w:tcW w:w="1430" w:type="dxa"/>
          </w:tcPr>
          <w:p w14:paraId="2C088DA5" w14:textId="77777777" w:rsidR="007F6A40" w:rsidRPr="006A19EB" w:rsidRDefault="002728DD">
            <w:pPr>
              <w:pStyle w:val="BodyText"/>
            </w:pPr>
            <w:r>
              <w:t>01/01/202</w:t>
            </w:r>
            <w:r w:rsidR="00F06D9A">
              <w:t>6</w:t>
            </w:r>
          </w:p>
        </w:tc>
        <w:tc>
          <w:tcPr>
            <w:tcW w:w="2008" w:type="dxa"/>
          </w:tcPr>
          <w:p w14:paraId="5F2EC1B1" w14:textId="77777777" w:rsidR="007F6A40" w:rsidRPr="006A19EB" w:rsidRDefault="002728DD">
            <w:pPr>
              <w:pStyle w:val="BodyText"/>
            </w:pPr>
            <w:r>
              <w:t>44950</w:t>
            </w:r>
          </w:p>
        </w:tc>
        <w:tc>
          <w:tcPr>
            <w:tcW w:w="2695" w:type="dxa"/>
          </w:tcPr>
          <w:p w14:paraId="1FC99079" w14:textId="77777777" w:rsidR="007F6A40" w:rsidRPr="006A19EB" w:rsidRDefault="002728DD">
            <w:pPr>
              <w:pStyle w:val="BodyText"/>
            </w:pPr>
            <w:r>
              <w:t>Appendectomy</w:t>
            </w:r>
          </w:p>
        </w:tc>
        <w:tc>
          <w:tcPr>
            <w:tcW w:w="3443" w:type="dxa"/>
          </w:tcPr>
          <w:p w14:paraId="12B83E63" w14:textId="77777777" w:rsidR="007F6A40" w:rsidRPr="006A19EB" w:rsidRDefault="007F6A40" w:rsidP="002A6D21">
            <w:pPr>
              <w:pStyle w:val="BodyText"/>
            </w:pPr>
            <w:r w:rsidRPr="006A19EB">
              <w:t>Denied</w:t>
            </w:r>
            <w:proofErr w:type="gramStart"/>
            <w:r w:rsidRPr="006A19EB">
              <w:t xml:space="preserve">:  </w:t>
            </w:r>
            <w:r w:rsidR="00270BAF">
              <w:t>44950</w:t>
            </w:r>
            <w:proofErr w:type="gramEnd"/>
            <w:r w:rsidR="002A6D21" w:rsidRPr="006A19EB">
              <w:t>(</w:t>
            </w:r>
            <w:r w:rsidR="00270BAF">
              <w:t>Appendectomy</w:t>
            </w:r>
            <w:r w:rsidR="002A6D21" w:rsidRPr="006A19EB">
              <w:t xml:space="preserve">) has an incidental relationship with Procedure Code </w:t>
            </w:r>
            <w:r w:rsidR="00270BAF">
              <w:t>58150</w:t>
            </w:r>
            <w:r w:rsidR="002A6D21" w:rsidRPr="006A19EB">
              <w:t>.</w:t>
            </w:r>
          </w:p>
        </w:tc>
      </w:tr>
    </w:tbl>
    <w:p w14:paraId="0675A19F" w14:textId="77777777" w:rsidR="007F6A40" w:rsidRPr="006A19EB" w:rsidRDefault="007F6A40">
      <w:pPr>
        <w:pStyle w:val="BodyText"/>
        <w:ind w:left="1260" w:hanging="1260"/>
        <w:rPr>
          <w:sz w:val="16"/>
          <w:szCs w:val="16"/>
        </w:rPr>
      </w:pPr>
    </w:p>
    <w:p w14:paraId="69C60249" w14:textId="77777777" w:rsidR="007F6A40" w:rsidRPr="006A19EB" w:rsidRDefault="007F6A40">
      <w:pPr>
        <w:pStyle w:val="BodyText"/>
        <w:keepNext/>
        <w:tabs>
          <w:tab w:val="left" w:pos="0"/>
        </w:tabs>
        <w:ind w:hanging="1260"/>
        <w:rPr>
          <w:b/>
        </w:rPr>
      </w:pPr>
      <w:r w:rsidRPr="006A19EB">
        <w:rPr>
          <w:b/>
          <w:color w:val="000080"/>
        </w:rPr>
        <w:tab/>
        <w:t>Example II:</w:t>
      </w:r>
      <w:r w:rsidRPr="006A19EB">
        <w:rPr>
          <w:b/>
        </w:rPr>
        <w:t xml:space="preserve">  </w:t>
      </w:r>
      <w:r w:rsidR="00F74E90" w:rsidRPr="006A19EB">
        <w:t>A</w:t>
      </w:r>
      <w:r w:rsidRPr="006A19EB">
        <w:t xml:space="preserve"> D</w:t>
      </w:r>
      <w:r w:rsidR="00F06D9A">
        <w:t xml:space="preserve">ilation </w:t>
      </w:r>
      <w:r w:rsidRPr="006A19EB">
        <w:t>&amp; C</w:t>
      </w:r>
      <w:r w:rsidR="00F06D9A">
        <w:t>urettage</w:t>
      </w:r>
      <w:r w:rsidRPr="006A19EB">
        <w:t xml:space="preserve"> </w:t>
      </w:r>
      <w:r w:rsidR="00F74E90" w:rsidRPr="006A19EB">
        <w:t xml:space="preserve">billed </w:t>
      </w:r>
      <w:r w:rsidRPr="006A19EB">
        <w:t>with a total abdominal hyster</w:t>
      </w:r>
      <w:r w:rsidR="00F74E90" w:rsidRPr="006A19EB">
        <w:t xml:space="preserve">ectomy is </w:t>
      </w:r>
      <w:r w:rsidRPr="006A19EB">
        <w:t>denied.</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30"/>
        <w:gridCol w:w="2098"/>
        <w:gridCol w:w="2340"/>
        <w:gridCol w:w="3708"/>
      </w:tblGrid>
      <w:tr w:rsidR="007F6A40" w:rsidRPr="006A19EB" w14:paraId="27244BCD" w14:textId="77777777" w:rsidTr="008823E0">
        <w:tblPrEx>
          <w:tblCellMar>
            <w:top w:w="0" w:type="dxa"/>
            <w:bottom w:w="0" w:type="dxa"/>
          </w:tblCellMar>
        </w:tblPrEx>
        <w:tc>
          <w:tcPr>
            <w:tcW w:w="1430" w:type="dxa"/>
          </w:tcPr>
          <w:p w14:paraId="6C52AD31" w14:textId="77777777" w:rsidR="007F6A40" w:rsidRPr="006A19EB" w:rsidRDefault="007F6A40">
            <w:pPr>
              <w:pStyle w:val="BodyText"/>
              <w:rPr>
                <w:b/>
              </w:rPr>
            </w:pPr>
            <w:r w:rsidRPr="006A19EB">
              <w:rPr>
                <w:b/>
              </w:rPr>
              <w:t>DOS</w:t>
            </w:r>
          </w:p>
        </w:tc>
        <w:tc>
          <w:tcPr>
            <w:tcW w:w="2098" w:type="dxa"/>
          </w:tcPr>
          <w:p w14:paraId="3ACB289D" w14:textId="77777777" w:rsidR="007F6A40" w:rsidRPr="006A19EB" w:rsidRDefault="00F74E90">
            <w:pPr>
              <w:pStyle w:val="BodyText"/>
              <w:rPr>
                <w:b/>
              </w:rPr>
            </w:pPr>
            <w:r w:rsidRPr="006A19EB">
              <w:rPr>
                <w:b/>
              </w:rPr>
              <w:t xml:space="preserve">Codes Submitted </w:t>
            </w:r>
          </w:p>
        </w:tc>
        <w:tc>
          <w:tcPr>
            <w:tcW w:w="2340" w:type="dxa"/>
          </w:tcPr>
          <w:p w14:paraId="1EE1D399" w14:textId="77777777" w:rsidR="007F6A40" w:rsidRPr="006A19EB" w:rsidRDefault="007F6A40">
            <w:pPr>
              <w:pStyle w:val="BodyText"/>
              <w:rPr>
                <w:b/>
              </w:rPr>
            </w:pPr>
            <w:r w:rsidRPr="006A19EB">
              <w:rPr>
                <w:b/>
              </w:rPr>
              <w:t>Description</w:t>
            </w:r>
          </w:p>
        </w:tc>
        <w:tc>
          <w:tcPr>
            <w:tcW w:w="3708" w:type="dxa"/>
          </w:tcPr>
          <w:p w14:paraId="587F4FC6" w14:textId="77777777" w:rsidR="007F6A40" w:rsidRPr="006A19EB" w:rsidRDefault="007F6A40">
            <w:pPr>
              <w:pStyle w:val="BodyText"/>
              <w:rPr>
                <w:b/>
              </w:rPr>
            </w:pPr>
            <w:r w:rsidRPr="006A19EB">
              <w:rPr>
                <w:b/>
              </w:rPr>
              <w:t>C</w:t>
            </w:r>
            <w:r w:rsidR="00F960EF">
              <w:rPr>
                <w:b/>
              </w:rPr>
              <w:t>ES</w:t>
            </w:r>
            <w:r w:rsidRPr="006A19EB">
              <w:rPr>
                <w:b/>
              </w:rPr>
              <w:t xml:space="preserve"> Message</w:t>
            </w:r>
          </w:p>
        </w:tc>
      </w:tr>
      <w:tr w:rsidR="007F6A40" w:rsidRPr="006A19EB" w14:paraId="23F7515D" w14:textId="77777777" w:rsidTr="008823E0">
        <w:tblPrEx>
          <w:tblCellMar>
            <w:top w:w="0" w:type="dxa"/>
            <w:bottom w:w="0" w:type="dxa"/>
          </w:tblCellMar>
        </w:tblPrEx>
        <w:tc>
          <w:tcPr>
            <w:tcW w:w="1430" w:type="dxa"/>
          </w:tcPr>
          <w:p w14:paraId="367CCE64" w14:textId="77777777" w:rsidR="007F6A40" w:rsidRPr="006A19EB" w:rsidRDefault="00270BAF">
            <w:pPr>
              <w:pStyle w:val="BodyText"/>
            </w:pPr>
            <w:r>
              <w:t>01/01/202</w:t>
            </w:r>
            <w:r w:rsidR="00F06D9A">
              <w:t>6</w:t>
            </w:r>
          </w:p>
        </w:tc>
        <w:tc>
          <w:tcPr>
            <w:tcW w:w="2098" w:type="dxa"/>
          </w:tcPr>
          <w:p w14:paraId="6D06A0C7" w14:textId="77777777" w:rsidR="007F6A40" w:rsidRPr="006A19EB" w:rsidRDefault="007F6A40">
            <w:pPr>
              <w:pStyle w:val="BodyText"/>
            </w:pPr>
            <w:r w:rsidRPr="006A19EB">
              <w:t>58150</w:t>
            </w:r>
          </w:p>
        </w:tc>
        <w:tc>
          <w:tcPr>
            <w:tcW w:w="2340" w:type="dxa"/>
          </w:tcPr>
          <w:p w14:paraId="3252D2F4" w14:textId="77777777" w:rsidR="007F6A40" w:rsidRPr="006A19EB" w:rsidRDefault="007F6A40">
            <w:pPr>
              <w:pStyle w:val="BodyText"/>
            </w:pPr>
            <w:r w:rsidRPr="006A19EB">
              <w:t xml:space="preserve">Total </w:t>
            </w:r>
            <w:proofErr w:type="gramStart"/>
            <w:r w:rsidRPr="006A19EB">
              <w:t>abdominal  hysterectomy</w:t>
            </w:r>
            <w:proofErr w:type="gramEnd"/>
          </w:p>
        </w:tc>
        <w:tc>
          <w:tcPr>
            <w:tcW w:w="3708" w:type="dxa"/>
          </w:tcPr>
          <w:p w14:paraId="2E739A68" w14:textId="77777777" w:rsidR="007F6A40" w:rsidRPr="006A19EB" w:rsidRDefault="007F6A40">
            <w:pPr>
              <w:pStyle w:val="BodyText"/>
            </w:pPr>
            <w:r w:rsidRPr="006A19EB">
              <w:t>Paid</w:t>
            </w:r>
          </w:p>
        </w:tc>
      </w:tr>
      <w:tr w:rsidR="007F6A40" w:rsidRPr="006A19EB" w14:paraId="2F7562A8" w14:textId="77777777" w:rsidTr="008823E0">
        <w:tblPrEx>
          <w:tblCellMar>
            <w:top w:w="0" w:type="dxa"/>
            <w:bottom w:w="0" w:type="dxa"/>
          </w:tblCellMar>
        </w:tblPrEx>
        <w:tc>
          <w:tcPr>
            <w:tcW w:w="1430" w:type="dxa"/>
          </w:tcPr>
          <w:p w14:paraId="61F91E7F" w14:textId="77777777" w:rsidR="007F6A40" w:rsidRPr="006A19EB" w:rsidRDefault="00270BAF">
            <w:pPr>
              <w:pStyle w:val="BodyText"/>
            </w:pPr>
            <w:r>
              <w:t>01/01/202</w:t>
            </w:r>
            <w:r w:rsidR="00F06D9A">
              <w:t>6</w:t>
            </w:r>
          </w:p>
        </w:tc>
        <w:tc>
          <w:tcPr>
            <w:tcW w:w="2098" w:type="dxa"/>
          </w:tcPr>
          <w:p w14:paraId="2D13D371" w14:textId="77777777" w:rsidR="007F6A40" w:rsidRPr="006A19EB" w:rsidRDefault="007F6A40">
            <w:pPr>
              <w:pStyle w:val="BodyText"/>
            </w:pPr>
            <w:r w:rsidRPr="006A19EB">
              <w:t>58120</w:t>
            </w:r>
          </w:p>
        </w:tc>
        <w:tc>
          <w:tcPr>
            <w:tcW w:w="2340" w:type="dxa"/>
          </w:tcPr>
          <w:p w14:paraId="6CA35FB4" w14:textId="77777777" w:rsidR="007F6A40" w:rsidRPr="006A19EB" w:rsidRDefault="007F6A40">
            <w:pPr>
              <w:pStyle w:val="BodyText"/>
            </w:pPr>
            <w:r w:rsidRPr="006A19EB">
              <w:t>Dilation &amp; Curettage</w:t>
            </w:r>
          </w:p>
        </w:tc>
        <w:tc>
          <w:tcPr>
            <w:tcW w:w="3708" w:type="dxa"/>
          </w:tcPr>
          <w:p w14:paraId="529B6B6F" w14:textId="77777777" w:rsidR="007F6A40" w:rsidRPr="006A19EB" w:rsidRDefault="007F6A40" w:rsidP="00F806C1">
            <w:pPr>
              <w:pStyle w:val="BodyText"/>
            </w:pPr>
            <w:r w:rsidRPr="006A19EB">
              <w:t xml:space="preserve">Denied:  </w:t>
            </w:r>
            <w:r w:rsidR="00F806C1" w:rsidRPr="006A19EB">
              <w:t>58120 (Dilation and curettage, diagnostic and/or therapeutic (</w:t>
            </w:r>
            <w:proofErr w:type="spellStart"/>
            <w:r w:rsidR="00F806C1" w:rsidRPr="006A19EB">
              <w:t>nonobstetrical</w:t>
            </w:r>
            <w:proofErr w:type="spellEnd"/>
            <w:r w:rsidR="00F806C1" w:rsidRPr="006A19EB">
              <w:t>)) has an exclusive relationship with Procedure Code 58150</w:t>
            </w:r>
          </w:p>
        </w:tc>
      </w:tr>
    </w:tbl>
    <w:p w14:paraId="45569EFF" w14:textId="77777777" w:rsidR="007F6A40" w:rsidRPr="006A19EB" w:rsidRDefault="007F6A40">
      <w:pPr>
        <w:pStyle w:val="BodyText"/>
        <w:ind w:left="1260" w:hanging="1260"/>
        <w:rPr>
          <w:sz w:val="16"/>
          <w:szCs w:val="16"/>
        </w:rPr>
      </w:pPr>
    </w:p>
    <w:tbl>
      <w:tblPr>
        <w:tblpPr w:leftFromText="180" w:rightFromText="180" w:vertAnchor="text" w:horzAnchor="margin" w:tblpY="630"/>
        <w:tblW w:w="97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548"/>
        <w:gridCol w:w="2070"/>
        <w:gridCol w:w="2790"/>
        <w:gridCol w:w="3330"/>
      </w:tblGrid>
      <w:tr w:rsidR="00F74E90" w:rsidRPr="006A19EB" w14:paraId="11481ECC" w14:textId="77777777" w:rsidTr="00F74E90">
        <w:tblPrEx>
          <w:tblCellMar>
            <w:top w:w="0" w:type="dxa"/>
            <w:bottom w:w="0" w:type="dxa"/>
          </w:tblCellMar>
        </w:tblPrEx>
        <w:trPr>
          <w:cantSplit/>
        </w:trPr>
        <w:tc>
          <w:tcPr>
            <w:tcW w:w="1548" w:type="dxa"/>
          </w:tcPr>
          <w:p w14:paraId="271E7FEB" w14:textId="77777777" w:rsidR="00F74E90" w:rsidRPr="006A19EB" w:rsidRDefault="00F74E90" w:rsidP="00F74E90">
            <w:pPr>
              <w:pStyle w:val="BodyText"/>
              <w:keepNext/>
              <w:rPr>
                <w:b/>
                <w:color w:val="000080"/>
              </w:rPr>
            </w:pPr>
            <w:r w:rsidRPr="006A19EB">
              <w:rPr>
                <w:b/>
                <w:color w:val="000080"/>
              </w:rPr>
              <w:t>DOS</w:t>
            </w:r>
          </w:p>
        </w:tc>
        <w:tc>
          <w:tcPr>
            <w:tcW w:w="2070" w:type="dxa"/>
          </w:tcPr>
          <w:p w14:paraId="581E27B2" w14:textId="77777777" w:rsidR="00F74E90" w:rsidRPr="006A19EB" w:rsidRDefault="00F74E90" w:rsidP="00F74E90">
            <w:pPr>
              <w:pStyle w:val="BodyText"/>
              <w:keepNext/>
              <w:rPr>
                <w:b/>
                <w:color w:val="000080"/>
              </w:rPr>
            </w:pPr>
            <w:r w:rsidRPr="006A19EB">
              <w:rPr>
                <w:b/>
                <w:color w:val="000080"/>
              </w:rPr>
              <w:t>Codes Submitted</w:t>
            </w:r>
          </w:p>
        </w:tc>
        <w:tc>
          <w:tcPr>
            <w:tcW w:w="2790" w:type="dxa"/>
          </w:tcPr>
          <w:p w14:paraId="17E5C2E4" w14:textId="77777777" w:rsidR="00F74E90" w:rsidRPr="006A19EB" w:rsidRDefault="00F74E90" w:rsidP="00F74E90">
            <w:pPr>
              <w:pStyle w:val="BodyText"/>
              <w:keepNext/>
              <w:rPr>
                <w:b/>
                <w:color w:val="000080"/>
              </w:rPr>
            </w:pPr>
            <w:r w:rsidRPr="006A19EB">
              <w:rPr>
                <w:b/>
                <w:color w:val="000080"/>
              </w:rPr>
              <w:t>Description</w:t>
            </w:r>
          </w:p>
        </w:tc>
        <w:tc>
          <w:tcPr>
            <w:tcW w:w="3330" w:type="dxa"/>
          </w:tcPr>
          <w:p w14:paraId="64725588" w14:textId="77777777" w:rsidR="00F74E90" w:rsidRPr="006A19EB" w:rsidRDefault="00F960EF" w:rsidP="00F74E90">
            <w:pPr>
              <w:pStyle w:val="BodyText"/>
              <w:keepNext/>
              <w:ind w:right="-198"/>
              <w:rPr>
                <w:b/>
                <w:color w:val="000080"/>
              </w:rPr>
            </w:pPr>
            <w:r>
              <w:rPr>
                <w:b/>
                <w:color w:val="000080"/>
              </w:rPr>
              <w:t xml:space="preserve">CES </w:t>
            </w:r>
            <w:r w:rsidR="00F74E90" w:rsidRPr="006A19EB">
              <w:rPr>
                <w:b/>
                <w:color w:val="000080"/>
              </w:rPr>
              <w:t>Message</w:t>
            </w:r>
          </w:p>
        </w:tc>
      </w:tr>
      <w:tr w:rsidR="00F74E90" w:rsidRPr="006A19EB" w14:paraId="21434226" w14:textId="77777777" w:rsidTr="00F74E90">
        <w:tblPrEx>
          <w:tblCellMar>
            <w:top w:w="0" w:type="dxa"/>
            <w:bottom w:w="0" w:type="dxa"/>
          </w:tblCellMar>
        </w:tblPrEx>
        <w:trPr>
          <w:cantSplit/>
        </w:trPr>
        <w:tc>
          <w:tcPr>
            <w:tcW w:w="1548" w:type="dxa"/>
          </w:tcPr>
          <w:p w14:paraId="16D22A2A" w14:textId="77777777" w:rsidR="00F74E90" w:rsidRPr="006A19EB" w:rsidRDefault="00270BAF" w:rsidP="00F74E90">
            <w:pPr>
              <w:pStyle w:val="BodyText"/>
              <w:keepNext/>
            </w:pPr>
            <w:r>
              <w:t>01/01/202</w:t>
            </w:r>
            <w:r w:rsidR="00F06D9A">
              <w:t>6</w:t>
            </w:r>
          </w:p>
        </w:tc>
        <w:tc>
          <w:tcPr>
            <w:tcW w:w="2070" w:type="dxa"/>
          </w:tcPr>
          <w:p w14:paraId="17A84DA0" w14:textId="77777777" w:rsidR="00F74E90" w:rsidRPr="006A19EB" w:rsidRDefault="00F74E90" w:rsidP="00F74E90">
            <w:pPr>
              <w:pStyle w:val="BodyText"/>
              <w:keepNext/>
            </w:pPr>
            <w:r w:rsidRPr="006A19EB">
              <w:t>84075</w:t>
            </w:r>
          </w:p>
        </w:tc>
        <w:tc>
          <w:tcPr>
            <w:tcW w:w="2790" w:type="dxa"/>
          </w:tcPr>
          <w:p w14:paraId="2EB6A7BA" w14:textId="77777777" w:rsidR="00F74E90" w:rsidRPr="006A19EB" w:rsidRDefault="00F74E90" w:rsidP="00F74E90">
            <w:pPr>
              <w:pStyle w:val="BodyText"/>
              <w:keepNext/>
            </w:pPr>
            <w:r w:rsidRPr="006A19EB">
              <w:t>Phosphatase, alkaline</w:t>
            </w:r>
          </w:p>
        </w:tc>
        <w:tc>
          <w:tcPr>
            <w:tcW w:w="3330" w:type="dxa"/>
          </w:tcPr>
          <w:p w14:paraId="304D51AE" w14:textId="77777777" w:rsidR="00F74E90" w:rsidRPr="006A19EB" w:rsidRDefault="00F74E90" w:rsidP="00F74E90">
            <w:pPr>
              <w:pStyle w:val="BodyText"/>
              <w:keepNext/>
            </w:pPr>
            <w:r w:rsidRPr="006A19EB">
              <w:t>Replace with code 80053 comprehensive metabolic panel.</w:t>
            </w:r>
          </w:p>
        </w:tc>
      </w:tr>
      <w:tr w:rsidR="00270BAF" w:rsidRPr="006A19EB" w14:paraId="69407FE2" w14:textId="77777777" w:rsidTr="00F74E90">
        <w:tblPrEx>
          <w:tblCellMar>
            <w:top w:w="0" w:type="dxa"/>
            <w:bottom w:w="0" w:type="dxa"/>
          </w:tblCellMar>
        </w:tblPrEx>
        <w:trPr>
          <w:cantSplit/>
        </w:trPr>
        <w:tc>
          <w:tcPr>
            <w:tcW w:w="1548" w:type="dxa"/>
          </w:tcPr>
          <w:p w14:paraId="2C4D7FA7" w14:textId="77777777" w:rsidR="00270BAF" w:rsidRPr="006A19EB" w:rsidRDefault="00270BAF" w:rsidP="00270BAF">
            <w:pPr>
              <w:pStyle w:val="BodyText"/>
              <w:keepNext/>
            </w:pPr>
            <w:r w:rsidRPr="00DA5EF4">
              <w:t>01/01/202</w:t>
            </w:r>
            <w:r w:rsidR="00F06D9A">
              <w:t>6</w:t>
            </w:r>
          </w:p>
        </w:tc>
        <w:tc>
          <w:tcPr>
            <w:tcW w:w="2070" w:type="dxa"/>
          </w:tcPr>
          <w:p w14:paraId="3426E6F6" w14:textId="77777777" w:rsidR="00270BAF" w:rsidRPr="006A19EB" w:rsidRDefault="00270BAF" w:rsidP="00270BAF">
            <w:pPr>
              <w:pStyle w:val="BodyText"/>
              <w:keepNext/>
            </w:pPr>
            <w:r w:rsidRPr="006A19EB">
              <w:t>82404</w:t>
            </w:r>
          </w:p>
        </w:tc>
        <w:tc>
          <w:tcPr>
            <w:tcW w:w="2790" w:type="dxa"/>
          </w:tcPr>
          <w:p w14:paraId="5377352C" w14:textId="77777777" w:rsidR="00270BAF" w:rsidRPr="006A19EB" w:rsidRDefault="00270BAF" w:rsidP="00270BAF">
            <w:pPr>
              <w:pStyle w:val="BodyText"/>
              <w:keepNext/>
            </w:pPr>
            <w:r w:rsidRPr="006A19EB">
              <w:t>Albumin; serum</w:t>
            </w:r>
          </w:p>
        </w:tc>
        <w:tc>
          <w:tcPr>
            <w:tcW w:w="3330" w:type="dxa"/>
          </w:tcPr>
          <w:p w14:paraId="1F3FAF9B" w14:textId="77777777" w:rsidR="00270BAF" w:rsidRPr="006A19EB" w:rsidRDefault="00270BAF" w:rsidP="00270BAF">
            <w:pPr>
              <w:pStyle w:val="BodyText"/>
              <w:keepNext/>
            </w:pPr>
          </w:p>
        </w:tc>
      </w:tr>
      <w:tr w:rsidR="00270BAF" w:rsidRPr="006A19EB" w14:paraId="5979A835" w14:textId="77777777" w:rsidTr="00F74E90">
        <w:tblPrEx>
          <w:tblCellMar>
            <w:top w:w="0" w:type="dxa"/>
            <w:bottom w:w="0" w:type="dxa"/>
          </w:tblCellMar>
        </w:tblPrEx>
        <w:trPr>
          <w:cantSplit/>
        </w:trPr>
        <w:tc>
          <w:tcPr>
            <w:tcW w:w="1548" w:type="dxa"/>
          </w:tcPr>
          <w:p w14:paraId="6A76F23E" w14:textId="77777777" w:rsidR="00270BAF" w:rsidRPr="006A19EB" w:rsidRDefault="00270BAF" w:rsidP="00270BAF">
            <w:pPr>
              <w:pStyle w:val="BodyText"/>
              <w:keepNext/>
            </w:pPr>
            <w:r w:rsidRPr="00DA5EF4">
              <w:t>01/01/202</w:t>
            </w:r>
            <w:r w:rsidR="00F06D9A">
              <w:t>6</w:t>
            </w:r>
          </w:p>
        </w:tc>
        <w:tc>
          <w:tcPr>
            <w:tcW w:w="2070" w:type="dxa"/>
          </w:tcPr>
          <w:p w14:paraId="70381900" w14:textId="77777777" w:rsidR="00270BAF" w:rsidRPr="006A19EB" w:rsidRDefault="00270BAF" w:rsidP="00270BAF">
            <w:pPr>
              <w:pStyle w:val="BodyText"/>
              <w:keepNext/>
            </w:pPr>
            <w:r w:rsidRPr="006A19EB">
              <w:t>82247</w:t>
            </w:r>
          </w:p>
        </w:tc>
        <w:tc>
          <w:tcPr>
            <w:tcW w:w="2790" w:type="dxa"/>
          </w:tcPr>
          <w:p w14:paraId="33240518" w14:textId="77777777" w:rsidR="00270BAF" w:rsidRPr="006A19EB" w:rsidRDefault="00270BAF" w:rsidP="00270BAF">
            <w:pPr>
              <w:pStyle w:val="BodyText"/>
              <w:keepNext/>
            </w:pPr>
            <w:r w:rsidRPr="006A19EB">
              <w:t>Bilirubin; total</w:t>
            </w:r>
          </w:p>
        </w:tc>
        <w:tc>
          <w:tcPr>
            <w:tcW w:w="3330" w:type="dxa"/>
          </w:tcPr>
          <w:p w14:paraId="07E4395F" w14:textId="77777777" w:rsidR="00270BAF" w:rsidRPr="006A19EB" w:rsidRDefault="00270BAF" w:rsidP="00270BAF">
            <w:pPr>
              <w:pStyle w:val="BodyText"/>
              <w:keepNext/>
            </w:pPr>
          </w:p>
        </w:tc>
      </w:tr>
      <w:tr w:rsidR="00270BAF" w:rsidRPr="006A19EB" w14:paraId="12499C14" w14:textId="77777777" w:rsidTr="00F74E90">
        <w:tblPrEx>
          <w:tblCellMar>
            <w:top w:w="0" w:type="dxa"/>
            <w:bottom w:w="0" w:type="dxa"/>
          </w:tblCellMar>
        </w:tblPrEx>
        <w:trPr>
          <w:cantSplit/>
        </w:trPr>
        <w:tc>
          <w:tcPr>
            <w:tcW w:w="1548" w:type="dxa"/>
          </w:tcPr>
          <w:p w14:paraId="2B36EA06" w14:textId="77777777" w:rsidR="00270BAF" w:rsidRPr="006A19EB" w:rsidRDefault="00270BAF" w:rsidP="00270BAF">
            <w:pPr>
              <w:pStyle w:val="BodyText"/>
              <w:keepNext/>
            </w:pPr>
            <w:r w:rsidRPr="00DA5EF4">
              <w:t>01/01/202</w:t>
            </w:r>
            <w:r w:rsidR="00F06D9A">
              <w:t>6</w:t>
            </w:r>
          </w:p>
        </w:tc>
        <w:tc>
          <w:tcPr>
            <w:tcW w:w="2070" w:type="dxa"/>
          </w:tcPr>
          <w:p w14:paraId="74BCA9D0" w14:textId="77777777" w:rsidR="00270BAF" w:rsidRPr="006A19EB" w:rsidRDefault="00270BAF" w:rsidP="00270BAF">
            <w:pPr>
              <w:pStyle w:val="BodyText"/>
              <w:keepNext/>
            </w:pPr>
            <w:r w:rsidRPr="006A19EB">
              <w:t>82435</w:t>
            </w:r>
          </w:p>
        </w:tc>
        <w:tc>
          <w:tcPr>
            <w:tcW w:w="2790" w:type="dxa"/>
          </w:tcPr>
          <w:p w14:paraId="04CB9544" w14:textId="77777777" w:rsidR="00270BAF" w:rsidRPr="006A19EB" w:rsidRDefault="00270BAF" w:rsidP="00270BAF">
            <w:pPr>
              <w:pStyle w:val="BodyText"/>
              <w:keepNext/>
            </w:pPr>
            <w:r w:rsidRPr="006A19EB">
              <w:t>Chloride; blood</w:t>
            </w:r>
          </w:p>
        </w:tc>
        <w:tc>
          <w:tcPr>
            <w:tcW w:w="3330" w:type="dxa"/>
          </w:tcPr>
          <w:p w14:paraId="1129F932" w14:textId="77777777" w:rsidR="00270BAF" w:rsidRPr="006A19EB" w:rsidRDefault="00270BAF" w:rsidP="00270BAF">
            <w:pPr>
              <w:pStyle w:val="BodyText"/>
              <w:keepNext/>
            </w:pPr>
          </w:p>
        </w:tc>
      </w:tr>
      <w:tr w:rsidR="00270BAF" w:rsidRPr="006A19EB" w14:paraId="6910D12C" w14:textId="77777777" w:rsidTr="00F74E90">
        <w:tblPrEx>
          <w:tblCellMar>
            <w:top w:w="0" w:type="dxa"/>
            <w:bottom w:w="0" w:type="dxa"/>
          </w:tblCellMar>
        </w:tblPrEx>
        <w:trPr>
          <w:cantSplit/>
        </w:trPr>
        <w:tc>
          <w:tcPr>
            <w:tcW w:w="1548" w:type="dxa"/>
          </w:tcPr>
          <w:p w14:paraId="2CF5657D" w14:textId="77777777" w:rsidR="00270BAF" w:rsidRPr="006A19EB" w:rsidRDefault="00270BAF" w:rsidP="00270BAF">
            <w:pPr>
              <w:pStyle w:val="BodyText"/>
              <w:keepNext/>
            </w:pPr>
            <w:r w:rsidRPr="00DA5EF4">
              <w:t>01/01/202</w:t>
            </w:r>
            <w:r w:rsidR="00F06D9A">
              <w:t>6</w:t>
            </w:r>
          </w:p>
        </w:tc>
        <w:tc>
          <w:tcPr>
            <w:tcW w:w="2070" w:type="dxa"/>
          </w:tcPr>
          <w:p w14:paraId="5D43250E" w14:textId="77777777" w:rsidR="00270BAF" w:rsidRPr="006A19EB" w:rsidRDefault="00270BAF" w:rsidP="00270BAF">
            <w:pPr>
              <w:pStyle w:val="BodyText"/>
              <w:keepNext/>
            </w:pPr>
            <w:r w:rsidRPr="006A19EB">
              <w:t>82310</w:t>
            </w:r>
          </w:p>
        </w:tc>
        <w:tc>
          <w:tcPr>
            <w:tcW w:w="2790" w:type="dxa"/>
          </w:tcPr>
          <w:p w14:paraId="73F17036" w14:textId="77777777" w:rsidR="00270BAF" w:rsidRPr="006A19EB" w:rsidRDefault="00270BAF" w:rsidP="00270BAF">
            <w:pPr>
              <w:pStyle w:val="BodyText"/>
              <w:keepNext/>
            </w:pPr>
            <w:r w:rsidRPr="006A19EB">
              <w:t>Calcium; total</w:t>
            </w:r>
          </w:p>
        </w:tc>
        <w:tc>
          <w:tcPr>
            <w:tcW w:w="3330" w:type="dxa"/>
          </w:tcPr>
          <w:p w14:paraId="106AB790" w14:textId="77777777" w:rsidR="00270BAF" w:rsidRPr="006A19EB" w:rsidRDefault="00270BAF" w:rsidP="00270BAF">
            <w:pPr>
              <w:pStyle w:val="BodyText"/>
              <w:keepNext/>
            </w:pPr>
          </w:p>
        </w:tc>
      </w:tr>
      <w:tr w:rsidR="00270BAF" w:rsidRPr="006A19EB" w14:paraId="6CEAD01F" w14:textId="77777777" w:rsidTr="00F74E90">
        <w:tblPrEx>
          <w:tblCellMar>
            <w:top w:w="0" w:type="dxa"/>
            <w:bottom w:w="0" w:type="dxa"/>
          </w:tblCellMar>
        </w:tblPrEx>
        <w:trPr>
          <w:cantSplit/>
        </w:trPr>
        <w:tc>
          <w:tcPr>
            <w:tcW w:w="1548" w:type="dxa"/>
          </w:tcPr>
          <w:p w14:paraId="45357839" w14:textId="77777777" w:rsidR="00270BAF" w:rsidRPr="006A19EB" w:rsidRDefault="00270BAF" w:rsidP="00270BAF">
            <w:pPr>
              <w:pStyle w:val="BodyText"/>
              <w:keepNext/>
            </w:pPr>
            <w:r w:rsidRPr="00DA5EF4">
              <w:t>01/01/202</w:t>
            </w:r>
            <w:r w:rsidR="00F06D9A">
              <w:t>6</w:t>
            </w:r>
          </w:p>
        </w:tc>
        <w:tc>
          <w:tcPr>
            <w:tcW w:w="2070" w:type="dxa"/>
          </w:tcPr>
          <w:p w14:paraId="2F520A7C" w14:textId="77777777" w:rsidR="00270BAF" w:rsidRPr="006A19EB" w:rsidRDefault="00270BAF" w:rsidP="00270BAF">
            <w:pPr>
              <w:pStyle w:val="BodyText"/>
              <w:keepNext/>
            </w:pPr>
            <w:r w:rsidRPr="006A19EB">
              <w:t>84132</w:t>
            </w:r>
          </w:p>
        </w:tc>
        <w:tc>
          <w:tcPr>
            <w:tcW w:w="2790" w:type="dxa"/>
          </w:tcPr>
          <w:p w14:paraId="79690079" w14:textId="77777777" w:rsidR="00270BAF" w:rsidRPr="006A19EB" w:rsidRDefault="00270BAF" w:rsidP="00270BAF">
            <w:pPr>
              <w:pStyle w:val="BodyText"/>
              <w:keepNext/>
            </w:pPr>
            <w:r w:rsidRPr="006A19EB">
              <w:t>Potassium; serum</w:t>
            </w:r>
          </w:p>
        </w:tc>
        <w:tc>
          <w:tcPr>
            <w:tcW w:w="3330" w:type="dxa"/>
          </w:tcPr>
          <w:p w14:paraId="4C442275" w14:textId="77777777" w:rsidR="00270BAF" w:rsidRPr="006A19EB" w:rsidRDefault="00270BAF" w:rsidP="00270BAF">
            <w:pPr>
              <w:pStyle w:val="BodyText"/>
              <w:keepNext/>
            </w:pPr>
          </w:p>
        </w:tc>
      </w:tr>
      <w:tr w:rsidR="00270BAF" w:rsidRPr="006A19EB" w14:paraId="20DA922E" w14:textId="77777777" w:rsidTr="00F74E90">
        <w:tblPrEx>
          <w:tblCellMar>
            <w:top w:w="0" w:type="dxa"/>
            <w:bottom w:w="0" w:type="dxa"/>
          </w:tblCellMar>
        </w:tblPrEx>
        <w:trPr>
          <w:cantSplit/>
        </w:trPr>
        <w:tc>
          <w:tcPr>
            <w:tcW w:w="1548" w:type="dxa"/>
          </w:tcPr>
          <w:p w14:paraId="073F2B81" w14:textId="77777777" w:rsidR="00270BAF" w:rsidRPr="006A19EB" w:rsidRDefault="00270BAF" w:rsidP="00270BAF">
            <w:pPr>
              <w:pStyle w:val="BodyText"/>
              <w:keepNext/>
            </w:pPr>
            <w:r w:rsidRPr="00DA5EF4">
              <w:t>01/01/202</w:t>
            </w:r>
            <w:r w:rsidR="00F06D9A">
              <w:t>6</w:t>
            </w:r>
          </w:p>
        </w:tc>
        <w:tc>
          <w:tcPr>
            <w:tcW w:w="2070" w:type="dxa"/>
          </w:tcPr>
          <w:p w14:paraId="1D749941" w14:textId="77777777" w:rsidR="00270BAF" w:rsidRPr="006A19EB" w:rsidRDefault="00270BAF" w:rsidP="00270BAF">
            <w:pPr>
              <w:pStyle w:val="BodyText"/>
              <w:keepNext/>
            </w:pPr>
            <w:r w:rsidRPr="006A19EB">
              <w:t>84155</w:t>
            </w:r>
          </w:p>
        </w:tc>
        <w:tc>
          <w:tcPr>
            <w:tcW w:w="2790" w:type="dxa"/>
          </w:tcPr>
          <w:p w14:paraId="1D281E98" w14:textId="77777777" w:rsidR="00270BAF" w:rsidRPr="006A19EB" w:rsidRDefault="00270BAF" w:rsidP="00270BAF">
            <w:pPr>
              <w:pStyle w:val="BodyText"/>
              <w:keepNext/>
            </w:pPr>
            <w:r w:rsidRPr="006A19EB">
              <w:t>Protein; total</w:t>
            </w:r>
          </w:p>
        </w:tc>
        <w:tc>
          <w:tcPr>
            <w:tcW w:w="3330" w:type="dxa"/>
          </w:tcPr>
          <w:p w14:paraId="272A67BD" w14:textId="77777777" w:rsidR="00270BAF" w:rsidRPr="006A19EB" w:rsidRDefault="00270BAF" w:rsidP="00270BAF">
            <w:pPr>
              <w:pStyle w:val="BodyText"/>
              <w:keepNext/>
            </w:pPr>
          </w:p>
        </w:tc>
      </w:tr>
      <w:tr w:rsidR="00270BAF" w:rsidRPr="006A19EB" w14:paraId="102F5BCD" w14:textId="77777777" w:rsidTr="00F74E90">
        <w:tblPrEx>
          <w:tblCellMar>
            <w:top w:w="0" w:type="dxa"/>
            <w:bottom w:w="0" w:type="dxa"/>
          </w:tblCellMar>
        </w:tblPrEx>
        <w:trPr>
          <w:cantSplit/>
        </w:trPr>
        <w:tc>
          <w:tcPr>
            <w:tcW w:w="1548" w:type="dxa"/>
          </w:tcPr>
          <w:p w14:paraId="7C26C45A" w14:textId="77777777" w:rsidR="00270BAF" w:rsidRPr="006A19EB" w:rsidRDefault="00270BAF" w:rsidP="00270BAF">
            <w:pPr>
              <w:pStyle w:val="BodyText"/>
              <w:keepNext/>
            </w:pPr>
            <w:r w:rsidRPr="00DA5EF4">
              <w:t>01/01/202</w:t>
            </w:r>
            <w:r w:rsidR="00F06D9A">
              <w:t>6</w:t>
            </w:r>
          </w:p>
        </w:tc>
        <w:tc>
          <w:tcPr>
            <w:tcW w:w="2070" w:type="dxa"/>
          </w:tcPr>
          <w:p w14:paraId="7647A222" w14:textId="77777777" w:rsidR="00270BAF" w:rsidRPr="006A19EB" w:rsidRDefault="00270BAF" w:rsidP="00270BAF">
            <w:pPr>
              <w:pStyle w:val="BodyText"/>
              <w:keepNext/>
            </w:pPr>
            <w:r w:rsidRPr="006A19EB">
              <w:t>82947</w:t>
            </w:r>
          </w:p>
        </w:tc>
        <w:tc>
          <w:tcPr>
            <w:tcW w:w="2790" w:type="dxa"/>
          </w:tcPr>
          <w:p w14:paraId="3523F2DB" w14:textId="77777777" w:rsidR="00270BAF" w:rsidRPr="006A19EB" w:rsidRDefault="00270BAF" w:rsidP="00270BAF">
            <w:pPr>
              <w:pStyle w:val="BodyText"/>
              <w:keepNext/>
            </w:pPr>
            <w:r w:rsidRPr="006A19EB">
              <w:t xml:space="preserve">Glucose; </w:t>
            </w:r>
            <w:proofErr w:type="spellStart"/>
            <w:r w:rsidRPr="006A19EB">
              <w:t>quantitive</w:t>
            </w:r>
            <w:proofErr w:type="spellEnd"/>
            <w:r w:rsidRPr="006A19EB">
              <w:t xml:space="preserve"> blood</w:t>
            </w:r>
          </w:p>
        </w:tc>
        <w:tc>
          <w:tcPr>
            <w:tcW w:w="3330" w:type="dxa"/>
          </w:tcPr>
          <w:p w14:paraId="3F2882D1" w14:textId="77777777" w:rsidR="00270BAF" w:rsidRPr="006A19EB" w:rsidRDefault="00270BAF" w:rsidP="00270BAF">
            <w:pPr>
              <w:pStyle w:val="BodyText"/>
              <w:keepNext/>
            </w:pPr>
          </w:p>
        </w:tc>
      </w:tr>
      <w:tr w:rsidR="00270BAF" w:rsidRPr="006A19EB" w14:paraId="7A1338C5" w14:textId="77777777" w:rsidTr="00F74E90">
        <w:tblPrEx>
          <w:tblCellMar>
            <w:top w:w="0" w:type="dxa"/>
            <w:bottom w:w="0" w:type="dxa"/>
          </w:tblCellMar>
        </w:tblPrEx>
        <w:trPr>
          <w:cantSplit/>
        </w:trPr>
        <w:tc>
          <w:tcPr>
            <w:tcW w:w="1548" w:type="dxa"/>
          </w:tcPr>
          <w:p w14:paraId="03E19314" w14:textId="77777777" w:rsidR="00270BAF" w:rsidRPr="006A19EB" w:rsidRDefault="00270BAF" w:rsidP="00270BAF">
            <w:pPr>
              <w:pStyle w:val="BodyText"/>
              <w:keepNext/>
            </w:pPr>
            <w:r w:rsidRPr="00DA5EF4">
              <w:t>01/01/202</w:t>
            </w:r>
            <w:r w:rsidR="00F06D9A">
              <w:t>6</w:t>
            </w:r>
          </w:p>
        </w:tc>
        <w:tc>
          <w:tcPr>
            <w:tcW w:w="2070" w:type="dxa"/>
          </w:tcPr>
          <w:p w14:paraId="7FD4244D" w14:textId="77777777" w:rsidR="00270BAF" w:rsidRPr="006A19EB" w:rsidRDefault="00270BAF" w:rsidP="00270BAF">
            <w:pPr>
              <w:pStyle w:val="BodyText"/>
              <w:keepNext/>
            </w:pPr>
            <w:r w:rsidRPr="006A19EB">
              <w:t>84295</w:t>
            </w:r>
          </w:p>
        </w:tc>
        <w:tc>
          <w:tcPr>
            <w:tcW w:w="2790" w:type="dxa"/>
          </w:tcPr>
          <w:p w14:paraId="0881AD77" w14:textId="77777777" w:rsidR="00270BAF" w:rsidRPr="006A19EB" w:rsidRDefault="00270BAF" w:rsidP="00270BAF">
            <w:pPr>
              <w:pStyle w:val="BodyText"/>
              <w:keepNext/>
            </w:pPr>
            <w:r w:rsidRPr="006A19EB">
              <w:t>Sodium; serum</w:t>
            </w:r>
          </w:p>
        </w:tc>
        <w:tc>
          <w:tcPr>
            <w:tcW w:w="3330" w:type="dxa"/>
          </w:tcPr>
          <w:p w14:paraId="71E85BB6" w14:textId="77777777" w:rsidR="00270BAF" w:rsidRPr="006A19EB" w:rsidRDefault="00270BAF" w:rsidP="00270BAF">
            <w:pPr>
              <w:pStyle w:val="BodyText"/>
              <w:keepNext/>
            </w:pPr>
          </w:p>
        </w:tc>
      </w:tr>
      <w:tr w:rsidR="00270BAF" w:rsidRPr="006A19EB" w14:paraId="34029595" w14:textId="77777777" w:rsidTr="00F74E90">
        <w:tblPrEx>
          <w:tblCellMar>
            <w:top w:w="0" w:type="dxa"/>
            <w:bottom w:w="0" w:type="dxa"/>
          </w:tblCellMar>
        </w:tblPrEx>
        <w:trPr>
          <w:cantSplit/>
        </w:trPr>
        <w:tc>
          <w:tcPr>
            <w:tcW w:w="1548" w:type="dxa"/>
          </w:tcPr>
          <w:p w14:paraId="4E75CDE2" w14:textId="77777777" w:rsidR="00270BAF" w:rsidRPr="006A19EB" w:rsidRDefault="00270BAF" w:rsidP="00270BAF">
            <w:pPr>
              <w:pStyle w:val="BodyText"/>
              <w:keepNext/>
            </w:pPr>
            <w:r w:rsidRPr="00DA5EF4">
              <w:t>01/01/202</w:t>
            </w:r>
            <w:r w:rsidR="00F06D9A">
              <w:t>6</w:t>
            </w:r>
          </w:p>
        </w:tc>
        <w:tc>
          <w:tcPr>
            <w:tcW w:w="2070" w:type="dxa"/>
          </w:tcPr>
          <w:p w14:paraId="18683BBC" w14:textId="77777777" w:rsidR="00270BAF" w:rsidRPr="006A19EB" w:rsidRDefault="00270BAF" w:rsidP="00270BAF">
            <w:pPr>
              <w:pStyle w:val="BodyText"/>
              <w:keepNext/>
            </w:pPr>
            <w:r w:rsidRPr="006A19EB">
              <w:t>84450</w:t>
            </w:r>
          </w:p>
        </w:tc>
        <w:tc>
          <w:tcPr>
            <w:tcW w:w="2790" w:type="dxa"/>
          </w:tcPr>
          <w:p w14:paraId="71C84C99" w14:textId="77777777" w:rsidR="00270BAF" w:rsidRPr="006A19EB" w:rsidRDefault="00270BAF" w:rsidP="00270BAF">
            <w:pPr>
              <w:pStyle w:val="BodyText"/>
              <w:keepNext/>
            </w:pPr>
            <w:r w:rsidRPr="006A19EB">
              <w:t>Transferase; AST, SGOT</w:t>
            </w:r>
          </w:p>
        </w:tc>
        <w:tc>
          <w:tcPr>
            <w:tcW w:w="3330" w:type="dxa"/>
          </w:tcPr>
          <w:p w14:paraId="2C2F775B" w14:textId="77777777" w:rsidR="00270BAF" w:rsidRPr="006A19EB" w:rsidRDefault="00270BAF" w:rsidP="00270BAF">
            <w:pPr>
              <w:pStyle w:val="BodyText"/>
              <w:keepNext/>
            </w:pPr>
          </w:p>
        </w:tc>
      </w:tr>
      <w:tr w:rsidR="00270BAF" w:rsidRPr="006A19EB" w14:paraId="604D69DC" w14:textId="77777777" w:rsidTr="00F74E90">
        <w:tblPrEx>
          <w:tblCellMar>
            <w:top w:w="0" w:type="dxa"/>
            <w:bottom w:w="0" w:type="dxa"/>
          </w:tblCellMar>
        </w:tblPrEx>
        <w:trPr>
          <w:cantSplit/>
        </w:trPr>
        <w:tc>
          <w:tcPr>
            <w:tcW w:w="1548" w:type="dxa"/>
          </w:tcPr>
          <w:p w14:paraId="62313F75" w14:textId="77777777" w:rsidR="00270BAF" w:rsidRPr="006A19EB" w:rsidRDefault="00270BAF" w:rsidP="00270BAF">
            <w:pPr>
              <w:pStyle w:val="BodyText"/>
              <w:keepNext/>
            </w:pPr>
            <w:r w:rsidRPr="00DA5EF4">
              <w:t>01/01/202</w:t>
            </w:r>
            <w:r w:rsidR="00F06D9A">
              <w:t>6</w:t>
            </w:r>
          </w:p>
        </w:tc>
        <w:tc>
          <w:tcPr>
            <w:tcW w:w="2070" w:type="dxa"/>
          </w:tcPr>
          <w:p w14:paraId="165C4C8A" w14:textId="77777777" w:rsidR="00270BAF" w:rsidRPr="006A19EB" w:rsidRDefault="00270BAF" w:rsidP="00270BAF">
            <w:pPr>
              <w:pStyle w:val="BodyText"/>
              <w:keepNext/>
            </w:pPr>
            <w:r w:rsidRPr="006A19EB">
              <w:t>84520</w:t>
            </w:r>
          </w:p>
        </w:tc>
        <w:tc>
          <w:tcPr>
            <w:tcW w:w="2790" w:type="dxa"/>
          </w:tcPr>
          <w:p w14:paraId="6DF10639" w14:textId="77777777" w:rsidR="00270BAF" w:rsidRPr="006A19EB" w:rsidRDefault="00270BAF" w:rsidP="00270BAF">
            <w:pPr>
              <w:pStyle w:val="BodyText"/>
              <w:keepNext/>
            </w:pPr>
            <w:r w:rsidRPr="006A19EB">
              <w:t>Urea, nitrogen (BUN)</w:t>
            </w:r>
          </w:p>
        </w:tc>
        <w:tc>
          <w:tcPr>
            <w:tcW w:w="3330" w:type="dxa"/>
          </w:tcPr>
          <w:p w14:paraId="5288AC78" w14:textId="77777777" w:rsidR="00270BAF" w:rsidRPr="006A19EB" w:rsidRDefault="00270BAF" w:rsidP="00270BAF">
            <w:pPr>
              <w:pStyle w:val="BodyText"/>
              <w:keepNext/>
            </w:pPr>
          </w:p>
        </w:tc>
      </w:tr>
      <w:tr w:rsidR="00270BAF" w:rsidRPr="006A19EB" w14:paraId="07691045" w14:textId="77777777" w:rsidTr="00F74E90">
        <w:tblPrEx>
          <w:tblCellMar>
            <w:top w:w="0" w:type="dxa"/>
            <w:bottom w:w="0" w:type="dxa"/>
          </w:tblCellMar>
        </w:tblPrEx>
        <w:trPr>
          <w:cantSplit/>
        </w:trPr>
        <w:tc>
          <w:tcPr>
            <w:tcW w:w="1548" w:type="dxa"/>
          </w:tcPr>
          <w:p w14:paraId="14E2F6D7" w14:textId="77777777" w:rsidR="00270BAF" w:rsidRPr="006A19EB" w:rsidRDefault="00270BAF" w:rsidP="00270BAF">
            <w:pPr>
              <w:pStyle w:val="BodyText"/>
              <w:keepNext/>
            </w:pPr>
            <w:r w:rsidRPr="00DA5EF4">
              <w:t>01/01/202</w:t>
            </w:r>
            <w:r w:rsidR="00F06D9A">
              <w:t>6</w:t>
            </w:r>
          </w:p>
        </w:tc>
        <w:tc>
          <w:tcPr>
            <w:tcW w:w="2070" w:type="dxa"/>
          </w:tcPr>
          <w:p w14:paraId="62244861" w14:textId="77777777" w:rsidR="00270BAF" w:rsidRPr="006A19EB" w:rsidRDefault="00270BAF" w:rsidP="00270BAF">
            <w:pPr>
              <w:pStyle w:val="BodyText"/>
              <w:keepNext/>
            </w:pPr>
            <w:r w:rsidRPr="006A19EB">
              <w:t>82374</w:t>
            </w:r>
          </w:p>
        </w:tc>
        <w:tc>
          <w:tcPr>
            <w:tcW w:w="2790" w:type="dxa"/>
          </w:tcPr>
          <w:p w14:paraId="24F9ACDF" w14:textId="77777777" w:rsidR="00270BAF" w:rsidRPr="006A19EB" w:rsidRDefault="00270BAF" w:rsidP="00270BAF">
            <w:pPr>
              <w:pStyle w:val="BodyText"/>
              <w:keepNext/>
            </w:pPr>
            <w:r w:rsidRPr="006A19EB">
              <w:t>Carbon Dioxide (bicarb)</w:t>
            </w:r>
          </w:p>
        </w:tc>
        <w:tc>
          <w:tcPr>
            <w:tcW w:w="3330" w:type="dxa"/>
          </w:tcPr>
          <w:p w14:paraId="1969B59D" w14:textId="77777777" w:rsidR="00270BAF" w:rsidRPr="006A19EB" w:rsidRDefault="00270BAF" w:rsidP="00270BAF">
            <w:pPr>
              <w:pStyle w:val="BodyText"/>
              <w:keepNext/>
            </w:pPr>
          </w:p>
        </w:tc>
      </w:tr>
      <w:tr w:rsidR="00270BAF" w:rsidRPr="006A19EB" w14:paraId="5EF1665E" w14:textId="77777777" w:rsidTr="00F74E90">
        <w:tblPrEx>
          <w:tblCellMar>
            <w:top w:w="0" w:type="dxa"/>
            <w:bottom w:w="0" w:type="dxa"/>
          </w:tblCellMar>
        </w:tblPrEx>
        <w:trPr>
          <w:cantSplit/>
        </w:trPr>
        <w:tc>
          <w:tcPr>
            <w:tcW w:w="1548" w:type="dxa"/>
          </w:tcPr>
          <w:p w14:paraId="64A1DE70" w14:textId="77777777" w:rsidR="00270BAF" w:rsidRPr="006A19EB" w:rsidRDefault="00270BAF" w:rsidP="00270BAF">
            <w:pPr>
              <w:pStyle w:val="BodyText"/>
              <w:keepNext/>
            </w:pPr>
            <w:r w:rsidRPr="00DA5EF4">
              <w:t>01/01/202</w:t>
            </w:r>
            <w:r w:rsidR="00F06D9A">
              <w:t>6</w:t>
            </w:r>
          </w:p>
        </w:tc>
        <w:tc>
          <w:tcPr>
            <w:tcW w:w="2070" w:type="dxa"/>
          </w:tcPr>
          <w:p w14:paraId="30DF5172" w14:textId="77777777" w:rsidR="00270BAF" w:rsidRPr="006A19EB" w:rsidRDefault="00270BAF" w:rsidP="00270BAF">
            <w:pPr>
              <w:pStyle w:val="BodyText"/>
              <w:keepNext/>
            </w:pPr>
            <w:r w:rsidRPr="006A19EB">
              <w:t>82565</w:t>
            </w:r>
          </w:p>
        </w:tc>
        <w:tc>
          <w:tcPr>
            <w:tcW w:w="2790" w:type="dxa"/>
          </w:tcPr>
          <w:p w14:paraId="02444554" w14:textId="77777777" w:rsidR="00270BAF" w:rsidRPr="006A19EB" w:rsidRDefault="00270BAF" w:rsidP="00270BAF">
            <w:pPr>
              <w:pStyle w:val="BodyText"/>
              <w:keepNext/>
            </w:pPr>
            <w:r w:rsidRPr="006A19EB">
              <w:t>Creatinine; blood</w:t>
            </w:r>
          </w:p>
        </w:tc>
        <w:tc>
          <w:tcPr>
            <w:tcW w:w="3330" w:type="dxa"/>
          </w:tcPr>
          <w:p w14:paraId="102462DD" w14:textId="77777777" w:rsidR="00270BAF" w:rsidRPr="006A19EB" w:rsidRDefault="00270BAF" w:rsidP="00270BAF">
            <w:pPr>
              <w:pStyle w:val="BodyText"/>
              <w:keepNext/>
            </w:pPr>
          </w:p>
        </w:tc>
      </w:tr>
      <w:tr w:rsidR="00270BAF" w:rsidRPr="006A19EB" w14:paraId="65A9618C" w14:textId="77777777" w:rsidTr="00F74E90">
        <w:tblPrEx>
          <w:tblCellMar>
            <w:top w:w="0" w:type="dxa"/>
            <w:bottom w:w="0" w:type="dxa"/>
          </w:tblCellMar>
        </w:tblPrEx>
        <w:trPr>
          <w:cantSplit/>
        </w:trPr>
        <w:tc>
          <w:tcPr>
            <w:tcW w:w="1548" w:type="dxa"/>
          </w:tcPr>
          <w:p w14:paraId="6DF109D3" w14:textId="77777777" w:rsidR="00270BAF" w:rsidRPr="006A19EB" w:rsidRDefault="00270BAF" w:rsidP="00270BAF">
            <w:pPr>
              <w:pStyle w:val="BodyText"/>
              <w:keepNext/>
            </w:pPr>
            <w:r w:rsidRPr="00DA5EF4">
              <w:t>01/01/202</w:t>
            </w:r>
            <w:r w:rsidR="00F06D9A">
              <w:t>6</w:t>
            </w:r>
          </w:p>
        </w:tc>
        <w:tc>
          <w:tcPr>
            <w:tcW w:w="2070" w:type="dxa"/>
          </w:tcPr>
          <w:p w14:paraId="5312D026" w14:textId="77777777" w:rsidR="00270BAF" w:rsidRPr="006A19EB" w:rsidRDefault="00270BAF" w:rsidP="00270BAF">
            <w:pPr>
              <w:pStyle w:val="BodyText"/>
              <w:keepNext/>
            </w:pPr>
            <w:r w:rsidRPr="006A19EB">
              <w:t>84460</w:t>
            </w:r>
          </w:p>
        </w:tc>
        <w:tc>
          <w:tcPr>
            <w:tcW w:w="2790" w:type="dxa"/>
          </w:tcPr>
          <w:p w14:paraId="13C81C3F" w14:textId="77777777" w:rsidR="00270BAF" w:rsidRPr="006A19EB" w:rsidRDefault="00270BAF" w:rsidP="00270BAF">
            <w:pPr>
              <w:pStyle w:val="BodyText"/>
              <w:keepNext/>
            </w:pPr>
            <w:r w:rsidRPr="006A19EB">
              <w:t>Transferase; ALT, SGPT</w:t>
            </w:r>
          </w:p>
        </w:tc>
        <w:tc>
          <w:tcPr>
            <w:tcW w:w="3330" w:type="dxa"/>
          </w:tcPr>
          <w:p w14:paraId="7EF05993" w14:textId="77777777" w:rsidR="00270BAF" w:rsidRPr="006A19EB" w:rsidRDefault="00270BAF" w:rsidP="00270BAF">
            <w:pPr>
              <w:pStyle w:val="BodyText"/>
              <w:keepNext/>
            </w:pPr>
          </w:p>
        </w:tc>
      </w:tr>
      <w:bookmarkEnd w:id="1"/>
    </w:tbl>
    <w:p w14:paraId="2E102F85" w14:textId="77777777" w:rsidR="00F74E90" w:rsidRPr="006A19EB" w:rsidRDefault="00F74E90" w:rsidP="00F74E90">
      <w:pPr>
        <w:pStyle w:val="BodyText"/>
        <w:keepNext/>
        <w:ind w:left="1267" w:hanging="1267"/>
        <w:rPr>
          <w:b/>
          <w:color w:val="000080"/>
        </w:rPr>
      </w:pPr>
    </w:p>
    <w:p w14:paraId="3DFBDE3A" w14:textId="77777777" w:rsidR="00E302F5" w:rsidRDefault="00F74E90" w:rsidP="00F74E90">
      <w:pPr>
        <w:pStyle w:val="BodyText"/>
        <w:keepNext/>
        <w:ind w:left="1267" w:hanging="1267"/>
        <w:rPr>
          <w:b/>
          <w:color w:val="000080"/>
        </w:rPr>
      </w:pPr>
      <w:r w:rsidRPr="006A19EB">
        <w:rPr>
          <w:b/>
          <w:color w:val="000080"/>
        </w:rPr>
        <w:t xml:space="preserve">Example </w:t>
      </w:r>
      <w:r w:rsidR="00270BAF">
        <w:rPr>
          <w:b/>
          <w:color w:val="000080"/>
        </w:rPr>
        <w:t>III</w:t>
      </w:r>
      <w:r w:rsidRPr="006A19EB">
        <w:rPr>
          <w:b/>
          <w:color w:val="000080"/>
        </w:rPr>
        <w:t>:</w:t>
      </w:r>
      <w:r w:rsidR="00270BAF">
        <w:rPr>
          <w:b/>
          <w:color w:val="000080"/>
        </w:rPr>
        <w:t xml:space="preserve"> Clinical Lab codes billed separately</w:t>
      </w:r>
    </w:p>
    <w:p w14:paraId="028939E8" w14:textId="77777777" w:rsidR="007C2E50" w:rsidRDefault="007C2E50" w:rsidP="00F74E90">
      <w:pPr>
        <w:pStyle w:val="BodyText"/>
        <w:keepNext/>
        <w:ind w:left="1267" w:hanging="1267"/>
        <w:rPr>
          <w:b/>
          <w:color w:val="000080"/>
        </w:rPr>
      </w:pPr>
    </w:p>
    <w:p w14:paraId="657F1CCC" w14:textId="77777777" w:rsidR="007C2E50" w:rsidRDefault="004817DD" w:rsidP="00F74E90">
      <w:pPr>
        <w:pStyle w:val="BodyText"/>
        <w:keepNext/>
        <w:ind w:left="1267" w:hanging="1267"/>
        <w:rPr>
          <w:b/>
          <w:color w:val="000080"/>
        </w:rPr>
      </w:pPr>
      <w:r>
        <w:rPr>
          <w:b/>
          <w:color w:val="000080"/>
        </w:rPr>
        <w:t>Evaluation and Management add on codes</w:t>
      </w:r>
    </w:p>
    <w:p w14:paraId="58809BB2" w14:textId="77777777" w:rsidR="004817DD" w:rsidRPr="004817DD" w:rsidRDefault="004817DD" w:rsidP="00F74E90">
      <w:pPr>
        <w:pStyle w:val="BodyText"/>
        <w:keepNext/>
        <w:ind w:left="1267" w:hanging="1267"/>
        <w:rPr>
          <w:b/>
          <w:sz w:val="22"/>
          <w:szCs w:val="18"/>
        </w:rPr>
      </w:pPr>
      <w:r>
        <w:t>Add on code</w:t>
      </w:r>
      <w:r>
        <w:rPr>
          <w:sz w:val="22"/>
          <w:szCs w:val="18"/>
        </w:rPr>
        <w:t xml:space="preserve"> G2211 will not be allowed separately.  It will be bundled with the E&amp;M service. </w:t>
      </w:r>
    </w:p>
    <w:p w14:paraId="58E1E77C" w14:textId="77777777" w:rsidR="007F6A40" w:rsidRDefault="007F6A40">
      <w:pPr>
        <w:pStyle w:val="BodyText"/>
        <w:ind w:left="1260" w:hanging="1260"/>
        <w:rPr>
          <w:b/>
        </w:rPr>
      </w:pPr>
    </w:p>
    <w:p w14:paraId="6D7A687F" w14:textId="77777777" w:rsidR="007F6A40" w:rsidRPr="00F74E90" w:rsidRDefault="00B14DDC">
      <w:pPr>
        <w:pStyle w:val="BodyText"/>
        <w:rPr>
          <w:szCs w:val="24"/>
        </w:rPr>
      </w:pPr>
      <w:r w:rsidRPr="00F74E90">
        <w:rPr>
          <w:b/>
          <w:color w:val="000080"/>
          <w:szCs w:val="24"/>
        </w:rPr>
        <w:t>Supplies In Physician’s</w:t>
      </w:r>
      <w:r w:rsidR="007F6A40" w:rsidRPr="00F74E90">
        <w:rPr>
          <w:b/>
          <w:color w:val="000080"/>
          <w:szCs w:val="24"/>
        </w:rPr>
        <w:t xml:space="preserve"> O</w:t>
      </w:r>
      <w:r w:rsidRPr="00F74E90">
        <w:rPr>
          <w:b/>
          <w:color w:val="000080"/>
          <w:szCs w:val="24"/>
        </w:rPr>
        <w:t>ffice</w:t>
      </w:r>
    </w:p>
    <w:p w14:paraId="0C07B1EC" w14:textId="77777777" w:rsidR="007F6A40" w:rsidRDefault="003D05C2">
      <w:pPr>
        <w:pStyle w:val="BodyText"/>
      </w:pPr>
      <w:r>
        <w:t xml:space="preserve">Medical Supplies such as syringes, dressings, bandages, leads, surgical trays etc.  are generally not covered when provided at the time of a service in the physician’s office, this includes </w:t>
      </w:r>
      <w:proofErr w:type="gramStart"/>
      <w:r>
        <w:t>99070,  which</w:t>
      </w:r>
      <w:proofErr w:type="gramEnd"/>
      <w:r>
        <w:t xml:space="preserve"> is not reimbursed in any setting.  </w:t>
      </w:r>
    </w:p>
    <w:p w14:paraId="1E415FDC" w14:textId="77777777" w:rsidR="007F6A40" w:rsidRPr="00F74E90" w:rsidRDefault="007F6A40">
      <w:pPr>
        <w:pStyle w:val="BodyText"/>
        <w:rPr>
          <w:sz w:val="16"/>
          <w:szCs w:val="16"/>
        </w:rPr>
      </w:pPr>
    </w:p>
    <w:p w14:paraId="4D074C72" w14:textId="77777777" w:rsidR="007F6A40" w:rsidRPr="00F74E90" w:rsidRDefault="007F6A40">
      <w:pPr>
        <w:pStyle w:val="BodyText"/>
        <w:keepNext/>
        <w:rPr>
          <w:b/>
          <w:color w:val="000080"/>
          <w:szCs w:val="24"/>
        </w:rPr>
      </w:pPr>
      <w:r w:rsidRPr="00F74E90">
        <w:rPr>
          <w:b/>
          <w:color w:val="000080"/>
          <w:szCs w:val="24"/>
        </w:rPr>
        <w:t>Global Surgery Package</w:t>
      </w:r>
    </w:p>
    <w:p w14:paraId="2C0C7CDE" w14:textId="77777777" w:rsidR="007F6A40" w:rsidRDefault="007F6A40">
      <w:pPr>
        <w:pStyle w:val="BodyText"/>
      </w:pPr>
      <w:r>
        <w:t xml:space="preserve">PEIA considers the reimbursement of a surgical procedure to include all normal and uncomplicated care for that procedure.  As defined by CPT, a surgical procedure includes the operation per se, local infiltration, metacarpal digital block, or topical anesthesia when used, and the normal uncomplicated follow-up care.  PEIA uses the RBRVS timeframes to establish the global surgical period for routine pre- and post-operative visits. </w:t>
      </w:r>
      <w:r w:rsidR="007675B1">
        <w:t xml:space="preserve"> Separate charges for this </w:t>
      </w:r>
      <w:r>
        <w:t xml:space="preserve">routine </w:t>
      </w:r>
      <w:r w:rsidR="00E92D11">
        <w:t xml:space="preserve">care </w:t>
      </w:r>
      <w:r w:rsidR="006271EE">
        <w:t>are</w:t>
      </w:r>
      <w:r>
        <w:t xml:space="preserve"> not covered.  </w:t>
      </w:r>
      <w:r w:rsidR="00F74E90">
        <w:t xml:space="preserve"> Preoperative visits are </w:t>
      </w:r>
      <w:r>
        <w:t>visits by the surgeon on the day of the surgery for minor procedures and are limited to the day before surgery for major procedures.  Post</w:t>
      </w:r>
      <w:r w:rsidR="006271EE">
        <w:t>-</w:t>
      </w:r>
      <w:r w:rsidR="008D3254">
        <w:t>operative visits are</w:t>
      </w:r>
      <w:r>
        <w:t xml:space="preserve"> visits by the surgeon or other provider during a specified timeframe following surgery. The pre- and post-operative timeframes</w:t>
      </w:r>
      <w:r w:rsidR="007675B1">
        <w:t>,</w:t>
      </w:r>
      <w:r>
        <w:t xml:space="preserve"> by</w:t>
      </w:r>
      <w:r w:rsidR="007675B1">
        <w:t xml:space="preserve"> procedure type,</w:t>
      </w:r>
      <w:r w:rsidR="009F0505">
        <w:t xml:space="preserve"> are</w:t>
      </w:r>
      <w:r>
        <w:t>:</w:t>
      </w:r>
    </w:p>
    <w:p w14:paraId="761F271D" w14:textId="77777777" w:rsidR="00F07A3B" w:rsidRDefault="00F07A3B">
      <w:pPr>
        <w:pStyle w:val="BodyText"/>
      </w:pPr>
    </w:p>
    <w:p w14:paraId="242C74E7" w14:textId="77777777" w:rsidR="00270BAF" w:rsidRDefault="00270BAF">
      <w:pPr>
        <w:pStyle w:val="BodyText"/>
      </w:pPr>
    </w:p>
    <w:p w14:paraId="588D9503" w14:textId="77777777" w:rsidR="00F07A3B" w:rsidRDefault="00F07A3B">
      <w:pPr>
        <w:pStyle w:val="BodyText"/>
      </w:pPr>
    </w:p>
    <w:p w14:paraId="4A9A7ECA" w14:textId="77777777" w:rsidR="007F6A40" w:rsidRPr="008D3254" w:rsidRDefault="007F6A40">
      <w:pPr>
        <w:pStyle w:val="BodyText"/>
        <w:rPr>
          <w:sz w:val="16"/>
          <w:szCs w:val="1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4"/>
        <w:gridCol w:w="1980"/>
        <w:gridCol w:w="2070"/>
      </w:tblGrid>
      <w:tr w:rsidR="007F6A40" w14:paraId="02C01A08" w14:textId="77777777" w:rsidTr="008D3254">
        <w:tblPrEx>
          <w:tblCellMar>
            <w:top w:w="0" w:type="dxa"/>
            <w:bottom w:w="0" w:type="dxa"/>
          </w:tblCellMar>
        </w:tblPrEx>
        <w:trPr>
          <w:jc w:val="center"/>
        </w:trPr>
        <w:tc>
          <w:tcPr>
            <w:tcW w:w="1844" w:type="dxa"/>
          </w:tcPr>
          <w:p w14:paraId="23FED809" w14:textId="77777777" w:rsidR="007F6A40" w:rsidRDefault="007F6A40">
            <w:pPr>
              <w:pStyle w:val="BodyText"/>
            </w:pPr>
          </w:p>
        </w:tc>
        <w:tc>
          <w:tcPr>
            <w:tcW w:w="1980" w:type="dxa"/>
          </w:tcPr>
          <w:p w14:paraId="02B2A425" w14:textId="77777777" w:rsidR="007F6A40" w:rsidRDefault="007F6A40">
            <w:pPr>
              <w:pStyle w:val="BodyText"/>
              <w:rPr>
                <w:b/>
                <w:color w:val="000080"/>
              </w:rPr>
            </w:pPr>
            <w:r>
              <w:rPr>
                <w:b/>
                <w:color w:val="000080"/>
              </w:rPr>
              <w:t>Pre-Operative</w:t>
            </w:r>
          </w:p>
        </w:tc>
        <w:tc>
          <w:tcPr>
            <w:tcW w:w="2070" w:type="dxa"/>
          </w:tcPr>
          <w:p w14:paraId="1A4FCEE0" w14:textId="77777777" w:rsidR="007F6A40" w:rsidRDefault="007F6A40">
            <w:pPr>
              <w:pStyle w:val="BodyText"/>
              <w:rPr>
                <w:b/>
                <w:color w:val="000080"/>
              </w:rPr>
            </w:pPr>
            <w:r>
              <w:rPr>
                <w:b/>
                <w:color w:val="000080"/>
              </w:rPr>
              <w:t>Post-Operative</w:t>
            </w:r>
          </w:p>
        </w:tc>
      </w:tr>
      <w:tr w:rsidR="007F6A40" w14:paraId="1145562A" w14:textId="77777777" w:rsidTr="008D3254">
        <w:tblPrEx>
          <w:tblCellMar>
            <w:top w:w="0" w:type="dxa"/>
            <w:bottom w:w="0" w:type="dxa"/>
          </w:tblCellMar>
        </w:tblPrEx>
        <w:trPr>
          <w:jc w:val="center"/>
        </w:trPr>
        <w:tc>
          <w:tcPr>
            <w:tcW w:w="1844" w:type="dxa"/>
          </w:tcPr>
          <w:p w14:paraId="1EB3674C" w14:textId="77777777" w:rsidR="007F6A40" w:rsidRDefault="007F6A40">
            <w:pPr>
              <w:pStyle w:val="BodyText"/>
              <w:rPr>
                <w:b/>
                <w:color w:val="000080"/>
              </w:rPr>
            </w:pPr>
            <w:r>
              <w:rPr>
                <w:b/>
                <w:color w:val="000080"/>
              </w:rPr>
              <w:t>Major</w:t>
            </w:r>
          </w:p>
        </w:tc>
        <w:tc>
          <w:tcPr>
            <w:tcW w:w="1980" w:type="dxa"/>
          </w:tcPr>
          <w:p w14:paraId="638E7F8A" w14:textId="77777777" w:rsidR="007F6A40" w:rsidRDefault="007F6A40" w:rsidP="00C82B2C">
            <w:pPr>
              <w:pStyle w:val="BodyText"/>
              <w:jc w:val="center"/>
            </w:pPr>
            <w:r>
              <w:t>1 day</w:t>
            </w:r>
          </w:p>
        </w:tc>
        <w:tc>
          <w:tcPr>
            <w:tcW w:w="2070" w:type="dxa"/>
          </w:tcPr>
          <w:p w14:paraId="6CBFB310" w14:textId="77777777" w:rsidR="007F6A40" w:rsidRDefault="007F6A40" w:rsidP="00C82B2C">
            <w:pPr>
              <w:pStyle w:val="BodyText"/>
              <w:jc w:val="center"/>
            </w:pPr>
            <w:r>
              <w:t>90 days</w:t>
            </w:r>
          </w:p>
        </w:tc>
      </w:tr>
      <w:tr w:rsidR="007F6A40" w14:paraId="4C56F3D3" w14:textId="77777777" w:rsidTr="008D3254">
        <w:tblPrEx>
          <w:tblCellMar>
            <w:top w:w="0" w:type="dxa"/>
            <w:bottom w:w="0" w:type="dxa"/>
          </w:tblCellMar>
        </w:tblPrEx>
        <w:trPr>
          <w:jc w:val="center"/>
        </w:trPr>
        <w:tc>
          <w:tcPr>
            <w:tcW w:w="1844" w:type="dxa"/>
          </w:tcPr>
          <w:p w14:paraId="2C074BB9" w14:textId="77777777" w:rsidR="007F6A40" w:rsidRDefault="007F6A40">
            <w:pPr>
              <w:pStyle w:val="BodyText"/>
              <w:rPr>
                <w:b/>
                <w:color w:val="000080"/>
              </w:rPr>
            </w:pPr>
            <w:r>
              <w:rPr>
                <w:b/>
                <w:color w:val="000080"/>
              </w:rPr>
              <w:t>Minor</w:t>
            </w:r>
          </w:p>
        </w:tc>
        <w:tc>
          <w:tcPr>
            <w:tcW w:w="1980" w:type="dxa"/>
          </w:tcPr>
          <w:p w14:paraId="2EF0B01B" w14:textId="77777777" w:rsidR="007F6A40" w:rsidRDefault="007F6A40" w:rsidP="00C82B2C">
            <w:pPr>
              <w:pStyle w:val="BodyText"/>
              <w:jc w:val="center"/>
            </w:pPr>
            <w:r>
              <w:t>0 days</w:t>
            </w:r>
          </w:p>
        </w:tc>
        <w:tc>
          <w:tcPr>
            <w:tcW w:w="2070" w:type="dxa"/>
          </w:tcPr>
          <w:p w14:paraId="62A0C29D" w14:textId="77777777" w:rsidR="007F6A40" w:rsidRDefault="007F6A40" w:rsidP="00C82B2C">
            <w:pPr>
              <w:pStyle w:val="BodyText"/>
              <w:jc w:val="center"/>
            </w:pPr>
            <w:r>
              <w:t>10 days</w:t>
            </w:r>
          </w:p>
        </w:tc>
      </w:tr>
      <w:tr w:rsidR="007F6A40" w14:paraId="50854573" w14:textId="77777777" w:rsidTr="008D3254">
        <w:tblPrEx>
          <w:tblCellMar>
            <w:top w:w="0" w:type="dxa"/>
            <w:bottom w:w="0" w:type="dxa"/>
          </w:tblCellMar>
        </w:tblPrEx>
        <w:trPr>
          <w:jc w:val="center"/>
        </w:trPr>
        <w:tc>
          <w:tcPr>
            <w:tcW w:w="1844" w:type="dxa"/>
          </w:tcPr>
          <w:p w14:paraId="3ED4C9FB" w14:textId="77777777" w:rsidR="007F6A40" w:rsidRDefault="007F6A40">
            <w:pPr>
              <w:pStyle w:val="BodyText"/>
              <w:rPr>
                <w:b/>
                <w:color w:val="000080"/>
              </w:rPr>
            </w:pPr>
            <w:r>
              <w:rPr>
                <w:b/>
                <w:color w:val="000080"/>
              </w:rPr>
              <w:t>Endoscopic</w:t>
            </w:r>
          </w:p>
        </w:tc>
        <w:tc>
          <w:tcPr>
            <w:tcW w:w="1980" w:type="dxa"/>
          </w:tcPr>
          <w:p w14:paraId="04558458" w14:textId="77777777" w:rsidR="007F6A40" w:rsidRDefault="007F6A40" w:rsidP="00C82B2C">
            <w:pPr>
              <w:pStyle w:val="BodyText"/>
              <w:jc w:val="center"/>
            </w:pPr>
            <w:r>
              <w:t>0 days</w:t>
            </w:r>
          </w:p>
        </w:tc>
        <w:tc>
          <w:tcPr>
            <w:tcW w:w="2070" w:type="dxa"/>
          </w:tcPr>
          <w:p w14:paraId="5FC2D57F" w14:textId="77777777" w:rsidR="007F6A40" w:rsidRDefault="007F6A40" w:rsidP="00C82B2C">
            <w:pPr>
              <w:pStyle w:val="BodyText"/>
              <w:jc w:val="center"/>
            </w:pPr>
            <w:r>
              <w:t>10 days</w:t>
            </w:r>
          </w:p>
        </w:tc>
      </w:tr>
    </w:tbl>
    <w:p w14:paraId="23C61E3A" w14:textId="77777777" w:rsidR="007F6A40" w:rsidRPr="008D3254" w:rsidRDefault="007F6A40">
      <w:pPr>
        <w:pStyle w:val="BodyText"/>
        <w:rPr>
          <w:sz w:val="16"/>
          <w:szCs w:val="16"/>
        </w:rPr>
      </w:pPr>
    </w:p>
    <w:p w14:paraId="02825B8F" w14:textId="77777777" w:rsidR="007F6A40" w:rsidRDefault="007F6A40">
      <w:pPr>
        <w:pStyle w:val="BodyText"/>
      </w:pPr>
      <w:r>
        <w:t>PEIA’s policy requ</w:t>
      </w:r>
      <w:r w:rsidR="009F0505">
        <w:t>ires the billing of a single fee</w:t>
      </w:r>
      <w:r>
        <w:t xml:space="preserve"> for all necessary services normally furnishe</w:t>
      </w:r>
      <w:r w:rsidR="009F0505">
        <w:t>d by the surgeon before, during</w:t>
      </w:r>
      <w:r>
        <w:t xml:space="preserve"> and after the procedure.  Major surgery generally includes several services that occur on different days, while minor and endoscopic procedures may only include services that occur the day of, or within 10 days of the surgical procedure.  Wi</w:t>
      </w:r>
      <w:r w:rsidR="007675B1">
        <w:t>th global billing, all expenses</w:t>
      </w:r>
      <w:r>
        <w:t xml:space="preserve"> related to the s</w:t>
      </w:r>
      <w:r w:rsidR="007675B1">
        <w:t>urgical procedure</w:t>
      </w:r>
      <w:r w:rsidR="006271EE">
        <w:t xml:space="preserve"> are</w:t>
      </w:r>
      <w:r w:rsidR="007675B1">
        <w:t xml:space="preserve"> </w:t>
      </w:r>
      <w:r w:rsidR="006271EE">
        <w:t>bundled and paid with the surgical procedure.</w:t>
      </w:r>
      <w:r w:rsidR="007675B1">
        <w:t xml:space="preserve"> The </w:t>
      </w:r>
      <w:r w:rsidR="008D3254">
        <w:t xml:space="preserve">“Global Period” column of the RBRVS RVU file includes the </w:t>
      </w:r>
      <w:r w:rsidR="007675B1">
        <w:t>correct number of</w:t>
      </w:r>
      <w:r>
        <w:t xml:space="preserve"> pre-a</w:t>
      </w:r>
      <w:r w:rsidR="008D3254">
        <w:t xml:space="preserve">nd post-operative surgical days for each procedure. </w:t>
      </w:r>
    </w:p>
    <w:p w14:paraId="5DFF312C" w14:textId="77777777" w:rsidR="007F6A40" w:rsidRDefault="007F6A40">
      <w:pPr>
        <w:pStyle w:val="BodyText"/>
        <w:rPr>
          <w:b/>
          <w:color w:val="000080"/>
          <w:sz w:val="28"/>
        </w:rPr>
      </w:pPr>
    </w:p>
    <w:p w14:paraId="220E55FB" w14:textId="77777777" w:rsidR="007F6A40" w:rsidRPr="008D3254" w:rsidRDefault="00DF693C">
      <w:pPr>
        <w:pStyle w:val="BodyText"/>
        <w:keepNext/>
        <w:rPr>
          <w:b/>
          <w:color w:val="000080"/>
          <w:szCs w:val="24"/>
        </w:rPr>
      </w:pPr>
      <w:r>
        <w:rPr>
          <w:b/>
          <w:color w:val="000080"/>
          <w:szCs w:val="24"/>
        </w:rPr>
        <w:t>Correct Coding</w:t>
      </w:r>
    </w:p>
    <w:p w14:paraId="1B05455E" w14:textId="77777777" w:rsidR="007F6A40" w:rsidRDefault="00DF693C">
      <w:pPr>
        <w:pStyle w:val="BodyText"/>
        <w:numPr>
          <w:ilvl w:val="0"/>
          <w:numId w:val="1"/>
        </w:numPr>
        <w:ind w:left="720" w:right="-270"/>
        <w:rPr>
          <w:b/>
        </w:rPr>
      </w:pPr>
      <w:r>
        <w:t xml:space="preserve">UMR </w:t>
      </w:r>
      <w:r w:rsidR="007F6A40">
        <w:t>will rely on your use of accurate and current CPT, HCPCS, and ICD-</w:t>
      </w:r>
      <w:r>
        <w:t>10</w:t>
      </w:r>
      <w:r w:rsidR="007F6A40">
        <w:t xml:space="preserve"> codes.</w:t>
      </w:r>
    </w:p>
    <w:p w14:paraId="3442F00E" w14:textId="77777777" w:rsidR="007F6A40" w:rsidRDefault="008D3254">
      <w:pPr>
        <w:pStyle w:val="BodyText"/>
        <w:numPr>
          <w:ilvl w:val="0"/>
          <w:numId w:val="1"/>
        </w:numPr>
        <w:ind w:left="720" w:right="-270"/>
        <w:rPr>
          <w:b/>
        </w:rPr>
      </w:pPr>
      <w:r>
        <w:t>Enter</w:t>
      </w:r>
      <w:r w:rsidR="007F6A40">
        <w:t xml:space="preserve"> the diagnosis code that best corresponds with the procedure.</w:t>
      </w:r>
    </w:p>
    <w:p w14:paraId="070018D0" w14:textId="77777777" w:rsidR="007F6A40" w:rsidRDefault="007F6A40">
      <w:pPr>
        <w:pStyle w:val="BodyText"/>
        <w:numPr>
          <w:ilvl w:val="0"/>
          <w:numId w:val="1"/>
        </w:numPr>
        <w:ind w:left="720" w:right="-270"/>
        <w:rPr>
          <w:b/>
        </w:rPr>
      </w:pPr>
      <w:r>
        <w:t>If more than one applies, list the primary diagnosis code first.</w:t>
      </w:r>
    </w:p>
    <w:p w14:paraId="29C4A13B" w14:textId="77777777" w:rsidR="007F6A40" w:rsidRDefault="007675B1">
      <w:pPr>
        <w:pStyle w:val="BodyText"/>
        <w:numPr>
          <w:ilvl w:val="0"/>
          <w:numId w:val="1"/>
        </w:numPr>
        <w:ind w:left="720" w:right="-270"/>
        <w:rPr>
          <w:b/>
        </w:rPr>
      </w:pPr>
      <w:r>
        <w:t xml:space="preserve">Each procedure </w:t>
      </w:r>
      <w:r w:rsidR="008D3254">
        <w:t>is evaluated</w:t>
      </w:r>
      <w:r w:rsidR="007F6A40">
        <w:t xml:space="preserve"> against a diagnosis.  If the diagnosis and procedure do not correspond, the procedure may be rejected.</w:t>
      </w:r>
    </w:p>
    <w:p w14:paraId="776A1AB7" w14:textId="77777777" w:rsidR="007F6A40" w:rsidRDefault="007F6A40">
      <w:pPr>
        <w:pStyle w:val="BodyText"/>
        <w:numPr>
          <w:ilvl w:val="0"/>
          <w:numId w:val="1"/>
        </w:numPr>
        <w:ind w:left="720" w:right="-270"/>
        <w:rPr>
          <w:b/>
        </w:rPr>
      </w:pPr>
      <w:r>
        <w:t>When billing a “not otherwise classified” code, please provide a description of the service and/or appropriate documentation such as an operative report for review.</w:t>
      </w:r>
    </w:p>
    <w:p w14:paraId="3C8FC6DB" w14:textId="77777777" w:rsidR="007F6A40" w:rsidRPr="008D3254" w:rsidRDefault="007F6A40">
      <w:pPr>
        <w:pStyle w:val="BodyText"/>
        <w:numPr>
          <w:ilvl w:val="0"/>
          <w:numId w:val="1"/>
        </w:numPr>
        <w:ind w:left="720" w:right="-270"/>
        <w:rPr>
          <w:b/>
        </w:rPr>
      </w:pPr>
      <w:r>
        <w:t>Use of obsolete codes will result in delayed payment or denial</w:t>
      </w:r>
      <w:r w:rsidR="007675B1">
        <w:t xml:space="preserve"> of the service</w:t>
      </w:r>
      <w:r>
        <w:t>.</w:t>
      </w:r>
    </w:p>
    <w:p w14:paraId="72CC9A72" w14:textId="77777777" w:rsidR="008D3254" w:rsidRPr="008D3254" w:rsidRDefault="008D3254" w:rsidP="008D3254">
      <w:pPr>
        <w:pStyle w:val="BodyText"/>
        <w:ind w:right="-270"/>
        <w:rPr>
          <w:b/>
          <w:sz w:val="16"/>
          <w:szCs w:val="16"/>
        </w:rPr>
      </w:pPr>
    </w:p>
    <w:p w14:paraId="2E4DEDEB" w14:textId="77777777" w:rsidR="008D3254" w:rsidRPr="008D3254" w:rsidRDefault="008D3254" w:rsidP="008D3254">
      <w:pPr>
        <w:pStyle w:val="BodyText"/>
        <w:ind w:right="-270"/>
        <w:rPr>
          <w:b/>
        </w:rPr>
      </w:pPr>
      <w:r w:rsidRPr="008D3254">
        <w:rPr>
          <w:b/>
          <w:color w:val="000080"/>
        </w:rPr>
        <w:t>Example</w:t>
      </w:r>
      <w:proofErr w:type="gramStart"/>
      <w:r w:rsidRPr="008D3254">
        <w:rPr>
          <w:b/>
          <w:color w:val="000080"/>
        </w:rPr>
        <w:t xml:space="preserve">:  </w:t>
      </w:r>
      <w:r w:rsidRPr="008D3254">
        <w:rPr>
          <w:color w:val="000080"/>
        </w:rPr>
        <w:t>Submitted</w:t>
      </w:r>
      <w:proofErr w:type="gramEnd"/>
      <w:r w:rsidRPr="008D3254">
        <w:rPr>
          <w:color w:val="000080"/>
        </w:rPr>
        <w:t xml:space="preserve"> on Claim</w:t>
      </w:r>
    </w:p>
    <w:tbl>
      <w:tblPr>
        <w:tblpPr w:leftFromText="180" w:rightFromText="180" w:vertAnchor="text" w:horzAnchor="margin" w:tblpY="120"/>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28"/>
        <w:gridCol w:w="1890"/>
        <w:gridCol w:w="4320"/>
        <w:gridCol w:w="1620"/>
      </w:tblGrid>
      <w:tr w:rsidR="008D3254" w14:paraId="301E394D" w14:textId="77777777" w:rsidTr="008D3254">
        <w:tblPrEx>
          <w:tblCellMar>
            <w:top w:w="0" w:type="dxa"/>
            <w:bottom w:w="0" w:type="dxa"/>
          </w:tblCellMar>
        </w:tblPrEx>
        <w:tc>
          <w:tcPr>
            <w:tcW w:w="1728" w:type="dxa"/>
          </w:tcPr>
          <w:p w14:paraId="7EAD166D" w14:textId="77777777" w:rsidR="008D3254" w:rsidRDefault="008D3254" w:rsidP="008D3254">
            <w:pPr>
              <w:pStyle w:val="BodyText"/>
              <w:keepNext/>
              <w:ind w:right="-270"/>
              <w:rPr>
                <w:b/>
                <w:color w:val="000080"/>
              </w:rPr>
            </w:pPr>
            <w:r>
              <w:rPr>
                <w:b/>
                <w:color w:val="000080"/>
              </w:rPr>
              <w:t>Date of Service</w:t>
            </w:r>
          </w:p>
        </w:tc>
        <w:tc>
          <w:tcPr>
            <w:tcW w:w="1890" w:type="dxa"/>
          </w:tcPr>
          <w:p w14:paraId="51424D6E" w14:textId="77777777" w:rsidR="008D3254" w:rsidRDefault="008D3254" w:rsidP="008D3254">
            <w:pPr>
              <w:pStyle w:val="BodyText"/>
              <w:keepNext/>
              <w:ind w:right="-270"/>
              <w:rPr>
                <w:b/>
                <w:color w:val="000080"/>
              </w:rPr>
            </w:pPr>
            <w:r>
              <w:rPr>
                <w:b/>
                <w:color w:val="000080"/>
              </w:rPr>
              <w:t>Codes Submitted</w:t>
            </w:r>
          </w:p>
        </w:tc>
        <w:tc>
          <w:tcPr>
            <w:tcW w:w="4320" w:type="dxa"/>
          </w:tcPr>
          <w:p w14:paraId="77A15C49" w14:textId="77777777" w:rsidR="008D3254" w:rsidRDefault="008D3254" w:rsidP="008D3254">
            <w:pPr>
              <w:pStyle w:val="BodyText"/>
              <w:keepNext/>
              <w:ind w:right="-270"/>
              <w:rPr>
                <w:b/>
                <w:color w:val="000080"/>
              </w:rPr>
            </w:pPr>
            <w:r>
              <w:rPr>
                <w:b/>
                <w:color w:val="000080"/>
              </w:rPr>
              <w:t>Description</w:t>
            </w:r>
          </w:p>
        </w:tc>
        <w:tc>
          <w:tcPr>
            <w:tcW w:w="1620" w:type="dxa"/>
          </w:tcPr>
          <w:p w14:paraId="045E48DF" w14:textId="77777777" w:rsidR="008D3254" w:rsidRDefault="008D3254" w:rsidP="008D3254">
            <w:pPr>
              <w:pStyle w:val="BodyText"/>
              <w:keepNext/>
              <w:ind w:right="-270"/>
              <w:rPr>
                <w:b/>
                <w:color w:val="000080"/>
              </w:rPr>
            </w:pPr>
            <w:r>
              <w:rPr>
                <w:b/>
                <w:color w:val="000080"/>
              </w:rPr>
              <w:t>Result</w:t>
            </w:r>
          </w:p>
        </w:tc>
      </w:tr>
      <w:tr w:rsidR="008D3254" w14:paraId="04CF0333" w14:textId="77777777" w:rsidTr="008D3254">
        <w:tblPrEx>
          <w:tblCellMar>
            <w:top w:w="0" w:type="dxa"/>
            <w:bottom w:w="0" w:type="dxa"/>
          </w:tblCellMar>
        </w:tblPrEx>
        <w:tc>
          <w:tcPr>
            <w:tcW w:w="1728" w:type="dxa"/>
          </w:tcPr>
          <w:p w14:paraId="128911D9" w14:textId="77777777" w:rsidR="008D3254" w:rsidRDefault="00270BAF" w:rsidP="008D3254">
            <w:pPr>
              <w:pStyle w:val="BodyText"/>
              <w:keepNext/>
              <w:ind w:right="-270"/>
            </w:pPr>
            <w:r>
              <w:t>0</w:t>
            </w:r>
            <w:r w:rsidR="00D62413">
              <w:t>3</w:t>
            </w:r>
            <w:r>
              <w:t>/0</w:t>
            </w:r>
            <w:r w:rsidR="00D62413">
              <w:t>3</w:t>
            </w:r>
            <w:r>
              <w:t>/202</w:t>
            </w:r>
            <w:r w:rsidR="00D62413">
              <w:t>6</w:t>
            </w:r>
          </w:p>
        </w:tc>
        <w:tc>
          <w:tcPr>
            <w:tcW w:w="1890" w:type="dxa"/>
          </w:tcPr>
          <w:p w14:paraId="2F7E6143" w14:textId="77777777" w:rsidR="008D3254" w:rsidRDefault="008D3254" w:rsidP="008D3254">
            <w:pPr>
              <w:pStyle w:val="BodyText"/>
              <w:keepNext/>
              <w:ind w:right="-270"/>
            </w:pPr>
            <w:r>
              <w:t>99203</w:t>
            </w:r>
          </w:p>
        </w:tc>
        <w:tc>
          <w:tcPr>
            <w:tcW w:w="4320" w:type="dxa"/>
          </w:tcPr>
          <w:p w14:paraId="1E66205B" w14:textId="77777777" w:rsidR="008D3254" w:rsidRDefault="008D3254" w:rsidP="008D3254">
            <w:pPr>
              <w:pStyle w:val="BodyText"/>
              <w:keepNext/>
              <w:ind w:right="-270"/>
            </w:pPr>
            <w:r>
              <w:t>New patient office or OP visit, detailed</w:t>
            </w:r>
          </w:p>
        </w:tc>
        <w:tc>
          <w:tcPr>
            <w:tcW w:w="1620" w:type="dxa"/>
          </w:tcPr>
          <w:p w14:paraId="4EF414CE" w14:textId="77777777" w:rsidR="008D3254" w:rsidRDefault="008D3254" w:rsidP="008D3254">
            <w:pPr>
              <w:pStyle w:val="BodyText"/>
              <w:keepNext/>
              <w:ind w:right="-270"/>
            </w:pPr>
            <w:r>
              <w:t xml:space="preserve">99203 </w:t>
            </w:r>
            <w:r w:rsidR="00D62413">
              <w:t>Paid</w:t>
            </w:r>
          </w:p>
        </w:tc>
      </w:tr>
      <w:tr w:rsidR="008D3254" w14:paraId="17E1AA07" w14:textId="77777777" w:rsidTr="008D3254">
        <w:tblPrEx>
          <w:tblCellMar>
            <w:top w:w="0" w:type="dxa"/>
            <w:bottom w:w="0" w:type="dxa"/>
          </w:tblCellMar>
        </w:tblPrEx>
        <w:tc>
          <w:tcPr>
            <w:tcW w:w="1728" w:type="dxa"/>
          </w:tcPr>
          <w:p w14:paraId="14BA5F45" w14:textId="77777777" w:rsidR="008D3254" w:rsidRDefault="00270BAF" w:rsidP="008D3254">
            <w:pPr>
              <w:pStyle w:val="BodyText"/>
              <w:keepNext/>
              <w:ind w:right="-270"/>
            </w:pPr>
            <w:r>
              <w:t>0</w:t>
            </w:r>
            <w:r w:rsidR="00D62413">
              <w:t>3</w:t>
            </w:r>
            <w:r>
              <w:t>/</w:t>
            </w:r>
            <w:r w:rsidR="00D62413">
              <w:t>16</w:t>
            </w:r>
            <w:r>
              <w:t>/202</w:t>
            </w:r>
            <w:r w:rsidR="00D62413">
              <w:t>6</w:t>
            </w:r>
          </w:p>
        </w:tc>
        <w:tc>
          <w:tcPr>
            <w:tcW w:w="1890" w:type="dxa"/>
          </w:tcPr>
          <w:p w14:paraId="4CE5A631" w14:textId="77777777" w:rsidR="008D3254" w:rsidRDefault="008D3254" w:rsidP="008D3254">
            <w:pPr>
              <w:pStyle w:val="BodyText"/>
              <w:keepNext/>
              <w:ind w:right="-270"/>
            </w:pPr>
            <w:r>
              <w:t>33510</w:t>
            </w:r>
          </w:p>
        </w:tc>
        <w:tc>
          <w:tcPr>
            <w:tcW w:w="4320" w:type="dxa"/>
          </w:tcPr>
          <w:p w14:paraId="2125949F" w14:textId="77777777" w:rsidR="008D3254" w:rsidRDefault="008D3254" w:rsidP="008D3254">
            <w:pPr>
              <w:pStyle w:val="BodyText"/>
              <w:keepNext/>
              <w:ind w:right="-270"/>
            </w:pPr>
            <w:r>
              <w:t xml:space="preserve">Coronary artery bypass, vein only; single </w:t>
            </w:r>
          </w:p>
        </w:tc>
        <w:tc>
          <w:tcPr>
            <w:tcW w:w="1620" w:type="dxa"/>
          </w:tcPr>
          <w:p w14:paraId="39C3640A" w14:textId="77777777" w:rsidR="008D3254" w:rsidRDefault="008D3254" w:rsidP="008D3254">
            <w:pPr>
              <w:pStyle w:val="BodyText"/>
              <w:keepNext/>
              <w:ind w:right="-270"/>
            </w:pPr>
            <w:r>
              <w:t>33510 Paid</w:t>
            </w:r>
          </w:p>
        </w:tc>
      </w:tr>
      <w:tr w:rsidR="008D3254" w14:paraId="538C6454" w14:textId="77777777" w:rsidTr="008D3254">
        <w:tblPrEx>
          <w:tblCellMar>
            <w:top w:w="0" w:type="dxa"/>
            <w:bottom w:w="0" w:type="dxa"/>
          </w:tblCellMar>
        </w:tblPrEx>
        <w:tc>
          <w:tcPr>
            <w:tcW w:w="1728" w:type="dxa"/>
          </w:tcPr>
          <w:p w14:paraId="47449294" w14:textId="77777777" w:rsidR="008D3254" w:rsidRDefault="00270BAF" w:rsidP="008D3254">
            <w:pPr>
              <w:pStyle w:val="BodyText"/>
              <w:keepNext/>
              <w:ind w:right="-270"/>
            </w:pPr>
            <w:r>
              <w:t>0</w:t>
            </w:r>
            <w:r w:rsidR="00D62413">
              <w:t>3</w:t>
            </w:r>
            <w:r>
              <w:t>/</w:t>
            </w:r>
            <w:r w:rsidR="00D62413">
              <w:t>17</w:t>
            </w:r>
            <w:r>
              <w:t>/202</w:t>
            </w:r>
            <w:r w:rsidR="00D62413">
              <w:t>6</w:t>
            </w:r>
          </w:p>
        </w:tc>
        <w:tc>
          <w:tcPr>
            <w:tcW w:w="1890" w:type="dxa"/>
          </w:tcPr>
          <w:p w14:paraId="2CB80EE9" w14:textId="77777777" w:rsidR="008D3254" w:rsidRDefault="008D3254" w:rsidP="008D3254">
            <w:pPr>
              <w:pStyle w:val="BodyText"/>
              <w:keepNext/>
              <w:ind w:right="-270"/>
            </w:pPr>
            <w:r>
              <w:t>99231</w:t>
            </w:r>
          </w:p>
        </w:tc>
        <w:tc>
          <w:tcPr>
            <w:tcW w:w="4320" w:type="dxa"/>
          </w:tcPr>
          <w:p w14:paraId="2C20BDA3" w14:textId="77777777" w:rsidR="008D3254" w:rsidRDefault="008D3254" w:rsidP="008D3254">
            <w:pPr>
              <w:pStyle w:val="BodyText"/>
              <w:keepNext/>
              <w:ind w:right="-270"/>
            </w:pPr>
            <w:r>
              <w:t>Subsequent hospital care</w:t>
            </w:r>
          </w:p>
        </w:tc>
        <w:tc>
          <w:tcPr>
            <w:tcW w:w="1620" w:type="dxa"/>
          </w:tcPr>
          <w:p w14:paraId="7F17EA81" w14:textId="77777777" w:rsidR="008D3254" w:rsidRDefault="008D3254" w:rsidP="008D3254">
            <w:pPr>
              <w:pStyle w:val="BodyText"/>
              <w:keepNext/>
              <w:ind w:right="-270"/>
            </w:pPr>
            <w:r>
              <w:t>99231 Denied</w:t>
            </w:r>
          </w:p>
        </w:tc>
      </w:tr>
      <w:tr w:rsidR="008D3254" w14:paraId="537B4E2F" w14:textId="77777777" w:rsidTr="008D3254">
        <w:tblPrEx>
          <w:tblCellMar>
            <w:top w:w="0" w:type="dxa"/>
            <w:bottom w:w="0" w:type="dxa"/>
          </w:tblCellMar>
        </w:tblPrEx>
        <w:tc>
          <w:tcPr>
            <w:tcW w:w="1728" w:type="dxa"/>
          </w:tcPr>
          <w:p w14:paraId="4BF1C1F5" w14:textId="77777777" w:rsidR="008D3254" w:rsidRDefault="00270BAF" w:rsidP="008D3254">
            <w:pPr>
              <w:pStyle w:val="BodyText"/>
              <w:keepNext/>
              <w:ind w:right="-270"/>
            </w:pPr>
            <w:r>
              <w:t>0</w:t>
            </w:r>
            <w:r w:rsidR="00D62413">
              <w:t>4</w:t>
            </w:r>
            <w:r>
              <w:t>/</w:t>
            </w:r>
            <w:r w:rsidR="00D62413">
              <w:t>17</w:t>
            </w:r>
            <w:r>
              <w:t>/202</w:t>
            </w:r>
            <w:r w:rsidR="00D62413">
              <w:t>6</w:t>
            </w:r>
          </w:p>
        </w:tc>
        <w:tc>
          <w:tcPr>
            <w:tcW w:w="1890" w:type="dxa"/>
          </w:tcPr>
          <w:p w14:paraId="14AAACDF" w14:textId="77777777" w:rsidR="008D3254" w:rsidRDefault="008D3254" w:rsidP="008D3254">
            <w:pPr>
              <w:pStyle w:val="BodyText"/>
              <w:keepNext/>
              <w:ind w:right="-270"/>
            </w:pPr>
            <w:r>
              <w:t>99212</w:t>
            </w:r>
          </w:p>
        </w:tc>
        <w:tc>
          <w:tcPr>
            <w:tcW w:w="4320" w:type="dxa"/>
          </w:tcPr>
          <w:p w14:paraId="72B6AAD2" w14:textId="77777777" w:rsidR="008D3254" w:rsidRDefault="008D3254" w:rsidP="008D3254">
            <w:pPr>
              <w:pStyle w:val="BodyText"/>
              <w:keepNext/>
              <w:ind w:right="-270"/>
            </w:pPr>
            <w:r>
              <w:t>Office visit; established patient</w:t>
            </w:r>
          </w:p>
        </w:tc>
        <w:tc>
          <w:tcPr>
            <w:tcW w:w="1620" w:type="dxa"/>
          </w:tcPr>
          <w:p w14:paraId="64C422E3" w14:textId="77777777" w:rsidR="008D3254" w:rsidRDefault="008D3254" w:rsidP="008D3254">
            <w:pPr>
              <w:pStyle w:val="BodyText"/>
              <w:keepNext/>
              <w:ind w:right="-270"/>
            </w:pPr>
            <w:r>
              <w:t>99212 Denied</w:t>
            </w:r>
          </w:p>
        </w:tc>
      </w:tr>
    </w:tbl>
    <w:p w14:paraId="3C73343F" w14:textId="77777777" w:rsidR="00E302F5" w:rsidRDefault="008D3254" w:rsidP="008D3254">
      <w:pPr>
        <w:pStyle w:val="BodyText"/>
        <w:ind w:right="-270"/>
      </w:pPr>
      <w:r>
        <w:rPr>
          <w:b/>
          <w:color w:val="000080"/>
        </w:rPr>
        <w:t>Note</w:t>
      </w:r>
      <w:proofErr w:type="gramStart"/>
      <w:r>
        <w:rPr>
          <w:b/>
          <w:color w:val="000080"/>
        </w:rPr>
        <w:t>:</w:t>
      </w:r>
      <w:r>
        <w:rPr>
          <w:b/>
        </w:rPr>
        <w:t xml:space="preserve">  </w:t>
      </w:r>
      <w:r>
        <w:t>For</w:t>
      </w:r>
      <w:proofErr w:type="gramEnd"/>
      <w:r>
        <w:t xml:space="preserve"> the example above </w:t>
      </w:r>
      <w:r w:rsidR="00DF693C">
        <w:t xml:space="preserve">I25.83 </w:t>
      </w:r>
      <w:r>
        <w:t xml:space="preserve">Coronary </w:t>
      </w:r>
      <w:r w:rsidR="00DF693C">
        <w:t>A</w:t>
      </w:r>
      <w:r>
        <w:t>therosclerosis would be an appropriate diagnosis.</w:t>
      </w:r>
    </w:p>
    <w:p w14:paraId="2AA82031" w14:textId="77777777" w:rsidR="00DF693C" w:rsidRPr="008D3254" w:rsidRDefault="00DF693C" w:rsidP="008D3254">
      <w:pPr>
        <w:pStyle w:val="BodyText"/>
        <w:ind w:right="-270"/>
      </w:pPr>
    </w:p>
    <w:p w14:paraId="0EE7C056" w14:textId="77777777" w:rsidR="007F6A40" w:rsidRPr="008D3254" w:rsidRDefault="007F6A40">
      <w:pPr>
        <w:pStyle w:val="BodyText"/>
        <w:keepNext/>
        <w:ind w:left="720" w:right="-270" w:hanging="720"/>
        <w:rPr>
          <w:b/>
          <w:color w:val="000080"/>
          <w:szCs w:val="24"/>
        </w:rPr>
      </w:pPr>
      <w:r w:rsidRPr="008D3254">
        <w:rPr>
          <w:b/>
          <w:color w:val="000080"/>
          <w:szCs w:val="24"/>
        </w:rPr>
        <w:t>Scope Procedures</w:t>
      </w:r>
    </w:p>
    <w:p w14:paraId="6BCA501F" w14:textId="77777777" w:rsidR="007F6A40" w:rsidRDefault="007F6A40">
      <w:pPr>
        <w:pStyle w:val="BodyText"/>
        <w:ind w:right="-270"/>
      </w:pPr>
      <w:r>
        <w:t>The CPT code descriptions list the primary code with all minor related procedures performed simultaneously.  Because multiple procedures can be performed through the same scope, separate reimbursement may not be allowed for subsequent procedures.</w:t>
      </w:r>
      <w:r w:rsidR="00D113C5">
        <w:t xml:space="preserve"> </w:t>
      </w:r>
    </w:p>
    <w:p w14:paraId="4B70ADE5" w14:textId="77777777" w:rsidR="007F6A40" w:rsidRPr="008D3254" w:rsidRDefault="007F6A40">
      <w:pPr>
        <w:pStyle w:val="BodyText"/>
        <w:ind w:left="720" w:right="-270" w:hanging="720"/>
        <w:rPr>
          <w:sz w:val="16"/>
          <w:szCs w:val="16"/>
        </w:rPr>
      </w:pPr>
    </w:p>
    <w:p w14:paraId="3CCC151D" w14:textId="77777777" w:rsidR="007F6A40" w:rsidRDefault="007F6A40">
      <w:pPr>
        <w:pStyle w:val="BodyText"/>
        <w:rPr>
          <w:b/>
          <w:color w:val="000080"/>
          <w:sz w:val="28"/>
        </w:rPr>
        <w:sectPr w:rsidR="007F6A40" w:rsidSect="00CC66D1">
          <w:footerReference w:type="even" r:id="rId8"/>
          <w:footerReference w:type="default" r:id="rId9"/>
          <w:pgSz w:w="12240" w:h="15840"/>
          <w:pgMar w:top="1152" w:right="1440" w:bottom="1152" w:left="1440" w:header="720" w:footer="432" w:gutter="0"/>
          <w:pgNumType w:start="1"/>
          <w:cols w:space="720"/>
          <w:titlePg/>
        </w:sectPr>
      </w:pPr>
    </w:p>
    <w:p w14:paraId="7C52DB17" w14:textId="77777777" w:rsidR="007F6A40" w:rsidRPr="00FE699C" w:rsidRDefault="007F6A40" w:rsidP="00FE699C">
      <w:pPr>
        <w:pStyle w:val="Heading1"/>
        <w:rPr>
          <w:bCs/>
          <w:color w:val="000080"/>
          <w:sz w:val="40"/>
        </w:rPr>
      </w:pPr>
      <w:r w:rsidRPr="00FE699C">
        <w:rPr>
          <w:bCs/>
          <w:color w:val="000080"/>
          <w:sz w:val="40"/>
        </w:rPr>
        <w:lastRenderedPageBreak/>
        <w:t>RBRVS Policy Issues</w:t>
      </w:r>
    </w:p>
    <w:p w14:paraId="11ABEE3B" w14:textId="77777777" w:rsidR="007F6A40" w:rsidRPr="009B4E71" w:rsidRDefault="007F6A40">
      <w:pPr>
        <w:pStyle w:val="BodyText"/>
        <w:rPr>
          <w:color w:val="000080"/>
          <w:sz w:val="16"/>
          <w:szCs w:val="16"/>
        </w:rPr>
      </w:pPr>
    </w:p>
    <w:p w14:paraId="0BDEFE11" w14:textId="77777777" w:rsidR="007F6A40" w:rsidRDefault="007F6A40">
      <w:pPr>
        <w:pStyle w:val="BodyText"/>
        <w:rPr>
          <w:color w:val="000000"/>
        </w:rPr>
      </w:pPr>
      <w:r>
        <w:rPr>
          <w:color w:val="000000"/>
        </w:rPr>
        <w:t>All services, therapies, equipment and supplies are subject to medical necessity guidelines and specific plan coverage as per the plan administrator.</w:t>
      </w:r>
    </w:p>
    <w:p w14:paraId="04C5813C" w14:textId="77777777" w:rsidR="007F6A40" w:rsidRPr="009B4E71" w:rsidRDefault="007F6A40">
      <w:pPr>
        <w:pStyle w:val="BodyText"/>
        <w:rPr>
          <w:color w:val="000080"/>
          <w:sz w:val="16"/>
          <w:szCs w:val="16"/>
        </w:rPr>
      </w:pPr>
    </w:p>
    <w:p w14:paraId="27FB90F9" w14:textId="77777777" w:rsidR="007F6A40" w:rsidRDefault="007F6A40" w:rsidP="00636024">
      <w:pPr>
        <w:pStyle w:val="BodyText"/>
        <w:rPr>
          <w:b/>
          <w:color w:val="000080"/>
        </w:rPr>
      </w:pPr>
      <w:r>
        <w:rPr>
          <w:b/>
          <w:color w:val="000080"/>
        </w:rPr>
        <w:t>1</w:t>
      </w:r>
      <w:proofErr w:type="gramStart"/>
      <w:r>
        <w:rPr>
          <w:b/>
          <w:color w:val="000080"/>
        </w:rPr>
        <w:t>.  CODING</w:t>
      </w:r>
      <w:proofErr w:type="gramEnd"/>
      <w:r>
        <w:rPr>
          <w:b/>
          <w:color w:val="000080"/>
        </w:rPr>
        <w:t xml:space="preserve"> CONVENTION</w:t>
      </w:r>
    </w:p>
    <w:p w14:paraId="78F56071" w14:textId="77777777" w:rsidR="007F6A40" w:rsidRDefault="009F0505">
      <w:pPr>
        <w:pStyle w:val="BodyText"/>
      </w:pPr>
      <w:r>
        <w:t>The Centers</w:t>
      </w:r>
      <w:r w:rsidR="007F6A40">
        <w:t xml:space="preserve"> for Medicare and Medicaid Services (CMS) Common Procedure Coding System is used along with plan guidelines, including the following: </w:t>
      </w:r>
    </w:p>
    <w:p w14:paraId="7881D3E5" w14:textId="77777777" w:rsidR="007F6A40" w:rsidRDefault="007F6A40" w:rsidP="00F01FE5">
      <w:pPr>
        <w:pStyle w:val="BodyText"/>
        <w:numPr>
          <w:ilvl w:val="0"/>
          <w:numId w:val="12"/>
        </w:numPr>
      </w:pPr>
      <w:r>
        <w:t>American Medical Association (AMA) Common Procedure Terminology (CPT</w:t>
      </w:r>
      <w:r w:rsidR="00D113C5">
        <w:t xml:space="preserve"> codes</w:t>
      </w:r>
      <w:r>
        <w:t>)</w:t>
      </w:r>
      <w:r w:rsidR="00D113C5">
        <w:t>.</w:t>
      </w:r>
      <w:r>
        <w:t xml:space="preserve"> </w:t>
      </w:r>
    </w:p>
    <w:p w14:paraId="27AAFA58" w14:textId="77777777" w:rsidR="007F6A40" w:rsidRDefault="007F6A40" w:rsidP="00F01FE5">
      <w:pPr>
        <w:pStyle w:val="BodyText"/>
        <w:numPr>
          <w:ilvl w:val="0"/>
          <w:numId w:val="12"/>
        </w:numPr>
      </w:pPr>
      <w:r>
        <w:t xml:space="preserve">Alpha-numeric codes (level II) HCPCS; and </w:t>
      </w:r>
    </w:p>
    <w:p w14:paraId="6552C913" w14:textId="77777777" w:rsidR="007F6A40" w:rsidRDefault="007F6A40" w:rsidP="00F01FE5">
      <w:pPr>
        <w:pStyle w:val="BodyText"/>
        <w:numPr>
          <w:ilvl w:val="0"/>
          <w:numId w:val="12"/>
        </w:numPr>
      </w:pPr>
      <w:r>
        <w:t>American Medical Association Anesthesia Coding System</w:t>
      </w:r>
    </w:p>
    <w:p w14:paraId="33F8C634" w14:textId="77777777" w:rsidR="00D113C5" w:rsidRDefault="00D113C5" w:rsidP="00F01FE5">
      <w:pPr>
        <w:pStyle w:val="BodyText"/>
        <w:numPr>
          <w:ilvl w:val="0"/>
          <w:numId w:val="12"/>
        </w:numPr>
      </w:pPr>
      <w:r>
        <w:t>International Classification of Diseases (ICD-10 codes)</w:t>
      </w:r>
    </w:p>
    <w:p w14:paraId="69D88CBC" w14:textId="77777777" w:rsidR="007F6A40" w:rsidRPr="009B4E71" w:rsidRDefault="007F6A40">
      <w:pPr>
        <w:pStyle w:val="BodyText"/>
        <w:ind w:left="360"/>
        <w:rPr>
          <w:sz w:val="16"/>
          <w:szCs w:val="16"/>
        </w:rPr>
      </w:pPr>
    </w:p>
    <w:p w14:paraId="339BEBF4" w14:textId="77777777" w:rsidR="007F6A40" w:rsidRDefault="007F6A40">
      <w:pPr>
        <w:pStyle w:val="BodyText"/>
        <w:rPr>
          <w:b/>
          <w:color w:val="000080"/>
        </w:rPr>
      </w:pPr>
      <w:r>
        <w:rPr>
          <w:b/>
          <w:color w:val="000080"/>
        </w:rPr>
        <w:t>2</w:t>
      </w:r>
      <w:proofErr w:type="gramStart"/>
      <w:r>
        <w:rPr>
          <w:b/>
          <w:color w:val="000080"/>
        </w:rPr>
        <w:t>.  TYPES</w:t>
      </w:r>
      <w:proofErr w:type="gramEnd"/>
      <w:r>
        <w:rPr>
          <w:b/>
          <w:color w:val="000080"/>
        </w:rPr>
        <w:t xml:space="preserve"> OF PROVIDERS INCLUDED UNDER RBRVS</w:t>
      </w:r>
    </w:p>
    <w:p w14:paraId="7FB7B971" w14:textId="77777777" w:rsidR="007F6A40" w:rsidRDefault="007F6A40" w:rsidP="00636024">
      <w:pPr>
        <w:pStyle w:val="BodyText"/>
        <w:ind w:left="1170" w:hanging="450"/>
      </w:pPr>
      <w:r>
        <w:t>A</w:t>
      </w:r>
      <w:proofErr w:type="gramStart"/>
      <w:r>
        <w:t xml:space="preserve">. </w:t>
      </w:r>
      <w:r>
        <w:tab/>
        <w:t>The</w:t>
      </w:r>
      <w:proofErr w:type="gramEnd"/>
      <w:r>
        <w:t xml:space="preserve"> following </w:t>
      </w:r>
      <w:r w:rsidR="009B4E71">
        <w:t>provider types</w:t>
      </w:r>
      <w:r w:rsidR="005071AA">
        <w:t xml:space="preserve"> are reimbursed with</w:t>
      </w:r>
      <w:r>
        <w:t xml:space="preserve"> the RBRVS fee schedule: </w:t>
      </w:r>
    </w:p>
    <w:p w14:paraId="46522108" w14:textId="77777777" w:rsidR="007F6A40" w:rsidRDefault="007F6A40" w:rsidP="008D3254">
      <w:pPr>
        <w:pStyle w:val="BodyText"/>
        <w:numPr>
          <w:ilvl w:val="0"/>
          <w:numId w:val="36"/>
        </w:numPr>
        <w:ind w:left="1440"/>
      </w:pPr>
      <w:r>
        <w:t>Certified registered nurse anesthetist (CRNA);</w:t>
      </w:r>
    </w:p>
    <w:p w14:paraId="57CA08D8" w14:textId="77777777" w:rsidR="007F6A40" w:rsidRDefault="007F6A40" w:rsidP="008D3254">
      <w:pPr>
        <w:pStyle w:val="BodyText"/>
        <w:numPr>
          <w:ilvl w:val="0"/>
          <w:numId w:val="36"/>
        </w:numPr>
        <w:ind w:left="1440"/>
      </w:pPr>
      <w:r>
        <w:t xml:space="preserve">Clinical psychologist </w:t>
      </w:r>
    </w:p>
    <w:p w14:paraId="7CC2379B" w14:textId="77777777" w:rsidR="007F6A40" w:rsidRDefault="007F6A40" w:rsidP="008D3254">
      <w:pPr>
        <w:pStyle w:val="BodyText"/>
        <w:numPr>
          <w:ilvl w:val="0"/>
          <w:numId w:val="36"/>
        </w:numPr>
        <w:ind w:left="1440"/>
      </w:pPr>
      <w:r>
        <w:t xml:space="preserve">Clinical social worker </w:t>
      </w:r>
    </w:p>
    <w:p w14:paraId="41DC4027" w14:textId="77777777" w:rsidR="007F6A40" w:rsidRDefault="007F6A40" w:rsidP="008D3254">
      <w:pPr>
        <w:pStyle w:val="BodyText"/>
        <w:numPr>
          <w:ilvl w:val="0"/>
          <w:numId w:val="36"/>
        </w:numPr>
        <w:ind w:left="1440"/>
      </w:pPr>
      <w:r>
        <w:t>Hospital-based laboratories</w:t>
      </w:r>
      <w:r w:rsidR="00D113C5">
        <w:t xml:space="preserve"> providing outpatient services</w:t>
      </w:r>
    </w:p>
    <w:p w14:paraId="3995E1F9" w14:textId="77777777" w:rsidR="007F6A40" w:rsidRDefault="007F6A40" w:rsidP="008D3254">
      <w:pPr>
        <w:pStyle w:val="BodyText"/>
        <w:numPr>
          <w:ilvl w:val="0"/>
          <w:numId w:val="36"/>
        </w:numPr>
        <w:ind w:left="1440"/>
      </w:pPr>
      <w:r>
        <w:t xml:space="preserve">Independent laboratories </w:t>
      </w:r>
    </w:p>
    <w:p w14:paraId="460AE413" w14:textId="77777777" w:rsidR="007F6A40" w:rsidRDefault="00D62413" w:rsidP="008D3254">
      <w:pPr>
        <w:pStyle w:val="BodyText"/>
        <w:numPr>
          <w:ilvl w:val="0"/>
          <w:numId w:val="36"/>
        </w:numPr>
        <w:ind w:left="1440"/>
      </w:pPr>
      <w:r>
        <w:t>Speech</w:t>
      </w:r>
      <w:r w:rsidR="007F6A40">
        <w:t xml:space="preserve"> therapists </w:t>
      </w:r>
    </w:p>
    <w:p w14:paraId="2ADC85D8" w14:textId="77777777" w:rsidR="007F6A40" w:rsidRDefault="00D113C5" w:rsidP="008D3254">
      <w:pPr>
        <w:pStyle w:val="BodyText"/>
        <w:numPr>
          <w:ilvl w:val="0"/>
          <w:numId w:val="36"/>
        </w:numPr>
        <w:ind w:left="1440"/>
      </w:pPr>
      <w:r>
        <w:t>P</w:t>
      </w:r>
      <w:r w:rsidR="007F6A40">
        <w:t>hysical</w:t>
      </w:r>
      <w:r w:rsidR="00D62413">
        <w:t xml:space="preserve"> and Occupational</w:t>
      </w:r>
      <w:r w:rsidR="007F6A40">
        <w:t xml:space="preserve"> therapists </w:t>
      </w:r>
    </w:p>
    <w:p w14:paraId="69077A3F" w14:textId="77777777" w:rsidR="00D62413" w:rsidRDefault="00D62413" w:rsidP="008D3254">
      <w:pPr>
        <w:pStyle w:val="BodyText"/>
        <w:numPr>
          <w:ilvl w:val="0"/>
          <w:numId w:val="36"/>
        </w:numPr>
        <w:ind w:left="1440"/>
      </w:pPr>
      <w:r>
        <w:t>Massage therapist</w:t>
      </w:r>
    </w:p>
    <w:p w14:paraId="5EE9A75D" w14:textId="77777777" w:rsidR="007F6A40" w:rsidRDefault="007F6A40" w:rsidP="008D3254">
      <w:pPr>
        <w:pStyle w:val="BodyText"/>
        <w:numPr>
          <w:ilvl w:val="0"/>
          <w:numId w:val="36"/>
        </w:numPr>
        <w:ind w:left="1440"/>
      </w:pPr>
      <w:r>
        <w:t>Licensed professional counselor</w:t>
      </w:r>
    </w:p>
    <w:p w14:paraId="44C68AE1" w14:textId="77777777" w:rsidR="007F6A40" w:rsidRDefault="007F6A40" w:rsidP="008D3254">
      <w:pPr>
        <w:pStyle w:val="BodyText"/>
        <w:numPr>
          <w:ilvl w:val="0"/>
          <w:numId w:val="36"/>
        </w:numPr>
        <w:ind w:left="1440"/>
      </w:pPr>
      <w:r>
        <w:t xml:space="preserve">Limited license practitioners (including </w:t>
      </w:r>
      <w:proofErr w:type="gramStart"/>
      <w:r>
        <w:t>doctors of optometry</w:t>
      </w:r>
      <w:proofErr w:type="gramEnd"/>
      <w:r>
        <w:t xml:space="preserve">, </w:t>
      </w:r>
      <w:proofErr w:type="gramStart"/>
      <w:r>
        <w:t>doctors of podiatry</w:t>
      </w:r>
      <w:proofErr w:type="gramEnd"/>
      <w:r>
        <w:t xml:space="preserve">, </w:t>
      </w:r>
      <w:proofErr w:type="gramStart"/>
      <w:r>
        <w:t>doctors of dental surgery</w:t>
      </w:r>
      <w:proofErr w:type="gramEnd"/>
      <w:r>
        <w:t xml:space="preserve"> and dental medicine, oral and maxillofacial surgeons, and chiropractors); </w:t>
      </w:r>
    </w:p>
    <w:p w14:paraId="0FCAA964" w14:textId="77777777" w:rsidR="007F6A40" w:rsidRDefault="007F6A40" w:rsidP="00C75F91">
      <w:pPr>
        <w:pStyle w:val="BodyText"/>
        <w:numPr>
          <w:ilvl w:val="0"/>
          <w:numId w:val="3"/>
        </w:numPr>
        <w:ind w:left="1440"/>
      </w:pPr>
      <w:r>
        <w:t xml:space="preserve">Nurse </w:t>
      </w:r>
      <w:r w:rsidR="0034016C">
        <w:t>midwife</w:t>
      </w:r>
    </w:p>
    <w:p w14:paraId="6CD11806" w14:textId="77777777" w:rsidR="007F6A40" w:rsidRDefault="007F6A40" w:rsidP="008D3254">
      <w:pPr>
        <w:pStyle w:val="BodyText"/>
        <w:numPr>
          <w:ilvl w:val="0"/>
          <w:numId w:val="36"/>
        </w:numPr>
        <w:ind w:left="1440"/>
      </w:pPr>
      <w:r>
        <w:t>Nurse practitioner</w:t>
      </w:r>
    </w:p>
    <w:p w14:paraId="2C938EF3" w14:textId="77777777" w:rsidR="007F6A40" w:rsidRDefault="007F6A40" w:rsidP="008D3254">
      <w:pPr>
        <w:pStyle w:val="BodyText"/>
        <w:numPr>
          <w:ilvl w:val="0"/>
          <w:numId w:val="36"/>
        </w:numPr>
        <w:ind w:left="1440"/>
      </w:pPr>
      <w:r>
        <w:t xml:space="preserve">Physician assistant </w:t>
      </w:r>
    </w:p>
    <w:p w14:paraId="33DFC1FE" w14:textId="77777777" w:rsidR="007F6A40" w:rsidRDefault="007F6A40" w:rsidP="008D3254">
      <w:pPr>
        <w:pStyle w:val="BodyText"/>
        <w:numPr>
          <w:ilvl w:val="0"/>
          <w:numId w:val="36"/>
        </w:numPr>
        <w:ind w:left="1440"/>
      </w:pPr>
      <w:r>
        <w:t xml:space="preserve">Physicians (including </w:t>
      </w:r>
      <w:proofErr w:type="gramStart"/>
      <w:r>
        <w:t>doctors of medicine</w:t>
      </w:r>
      <w:proofErr w:type="gramEnd"/>
      <w:r>
        <w:t xml:space="preserve"> and osteopathy). </w:t>
      </w:r>
    </w:p>
    <w:p w14:paraId="2A21EC37" w14:textId="77777777" w:rsidR="007F6A40" w:rsidRDefault="007F6A40">
      <w:pPr>
        <w:pStyle w:val="BodyText"/>
        <w:ind w:left="990" w:hanging="270"/>
      </w:pPr>
    </w:p>
    <w:p w14:paraId="726FC3A2" w14:textId="77777777" w:rsidR="007F6A40" w:rsidRDefault="007F6A40">
      <w:pPr>
        <w:pStyle w:val="BodyText"/>
        <w:ind w:left="1080" w:hanging="360"/>
      </w:pPr>
      <w:r>
        <w:t>B.</w:t>
      </w:r>
      <w:r>
        <w:tab/>
        <w:t xml:space="preserve">Parity - </w:t>
      </w:r>
      <w:proofErr w:type="gramStart"/>
      <w:r>
        <w:t>Non-physician</w:t>
      </w:r>
      <w:proofErr w:type="gramEnd"/>
      <w:r>
        <w:t xml:space="preserve"> providers and limited license practitioners are paid at parity with physicians. </w:t>
      </w:r>
    </w:p>
    <w:p w14:paraId="44B10CE5" w14:textId="77777777" w:rsidR="007F6A40" w:rsidRDefault="007F6A40" w:rsidP="00340910">
      <w:pPr>
        <w:pStyle w:val="BodyText"/>
      </w:pPr>
    </w:p>
    <w:p w14:paraId="57488E86" w14:textId="77777777" w:rsidR="007F6A40" w:rsidRDefault="007F6A40" w:rsidP="001628D3">
      <w:pPr>
        <w:pStyle w:val="BodyText"/>
        <w:tabs>
          <w:tab w:val="left" w:pos="1080"/>
        </w:tabs>
        <w:ind w:left="1080" w:hanging="450"/>
      </w:pPr>
      <w:r>
        <w:t xml:space="preserve"> C.</w:t>
      </w:r>
      <w:r>
        <w:tab/>
        <w:t>Institutional Providers - Services rendered by hospital employees, such as</w:t>
      </w:r>
      <w:r w:rsidR="00D62413">
        <w:t xml:space="preserve"> </w:t>
      </w:r>
      <w:r>
        <w:t xml:space="preserve">physical therapists and occupational therapists, are paid under the hospital payment methodology for inpatient services. </w:t>
      </w:r>
      <w:r w:rsidR="001628D3">
        <w:t>Allowances for o</w:t>
      </w:r>
      <w:r w:rsidR="00100DCA">
        <w:t>utpa</w:t>
      </w:r>
      <w:r w:rsidR="001628D3">
        <w:t>tient services are based on PEIA’s Ou</w:t>
      </w:r>
      <w:r w:rsidR="00100DCA">
        <w:t>tpatient Perspective Pa</w:t>
      </w:r>
      <w:r w:rsidR="001628D3">
        <w:t>yment System (OPPS) and other PEIA fee schedules</w:t>
      </w:r>
      <w:r w:rsidR="00100DCA">
        <w:t xml:space="preserve">. </w:t>
      </w:r>
    </w:p>
    <w:p w14:paraId="159082A6" w14:textId="77777777" w:rsidR="007F6A40" w:rsidRDefault="007F6A40">
      <w:pPr>
        <w:pStyle w:val="BodyText"/>
      </w:pPr>
    </w:p>
    <w:p w14:paraId="63F0D738" w14:textId="77777777" w:rsidR="007F6A40" w:rsidRDefault="007F6A40">
      <w:pPr>
        <w:pStyle w:val="BodyText"/>
      </w:pPr>
      <w:r>
        <w:rPr>
          <w:b/>
          <w:color w:val="000080"/>
        </w:rPr>
        <w:t>3</w:t>
      </w:r>
      <w:proofErr w:type="gramStart"/>
      <w:r>
        <w:rPr>
          <w:b/>
          <w:color w:val="000080"/>
        </w:rPr>
        <w:t>.  SERVICES</w:t>
      </w:r>
      <w:proofErr w:type="gramEnd"/>
      <w:r>
        <w:rPr>
          <w:b/>
          <w:color w:val="000080"/>
        </w:rPr>
        <w:t xml:space="preserve"> COVERED UNDER RBRVS</w:t>
      </w:r>
    </w:p>
    <w:p w14:paraId="297D7309" w14:textId="77777777" w:rsidR="007F6A40" w:rsidRDefault="007F6A40" w:rsidP="00636024">
      <w:pPr>
        <w:pStyle w:val="BodyText"/>
        <w:tabs>
          <w:tab w:val="left" w:pos="720"/>
        </w:tabs>
        <w:ind w:left="1080" w:hanging="360"/>
      </w:pPr>
      <w:r>
        <w:t>A.</w:t>
      </w:r>
      <w:r>
        <w:tab/>
        <w:t>The following services, subject to benefit limitations, are reimbursed using RBRVS:</w:t>
      </w:r>
    </w:p>
    <w:p w14:paraId="4CB2E521" w14:textId="77777777" w:rsidR="00E302F5" w:rsidRDefault="007F6A40" w:rsidP="008D3254">
      <w:pPr>
        <w:pStyle w:val="BodyText"/>
        <w:numPr>
          <w:ilvl w:val="0"/>
          <w:numId w:val="36"/>
        </w:numPr>
        <w:ind w:left="1440"/>
      </w:pPr>
      <w:r>
        <w:t>Diagnostic tests other than clinical laboratory tests</w:t>
      </w:r>
    </w:p>
    <w:p w14:paraId="060CFA0F" w14:textId="77777777" w:rsidR="007F6A40" w:rsidRDefault="007966A9" w:rsidP="008D3254">
      <w:pPr>
        <w:pStyle w:val="BodyText"/>
        <w:numPr>
          <w:ilvl w:val="0"/>
          <w:numId w:val="36"/>
        </w:numPr>
        <w:ind w:left="1440"/>
      </w:pPr>
      <w:r>
        <w:t>Outpatient therapy services</w:t>
      </w:r>
    </w:p>
    <w:p w14:paraId="3AE1C779" w14:textId="77777777" w:rsidR="007F6A40" w:rsidRDefault="007F6A40" w:rsidP="008D3254">
      <w:pPr>
        <w:pStyle w:val="BodyText"/>
        <w:numPr>
          <w:ilvl w:val="0"/>
          <w:numId w:val="36"/>
        </w:numPr>
        <w:ind w:left="1440"/>
      </w:pPr>
      <w:r>
        <w:t xml:space="preserve">Professional services of physicians and limited license practitioners </w:t>
      </w:r>
    </w:p>
    <w:p w14:paraId="02AE4560" w14:textId="77777777" w:rsidR="007F6A40" w:rsidRDefault="007F6A40" w:rsidP="008D3254">
      <w:pPr>
        <w:pStyle w:val="BodyText"/>
        <w:numPr>
          <w:ilvl w:val="0"/>
          <w:numId w:val="36"/>
        </w:numPr>
        <w:ind w:left="1440"/>
      </w:pPr>
      <w:r>
        <w:lastRenderedPageBreak/>
        <w:t>Radiology service</w:t>
      </w:r>
      <w:r w:rsidR="0034016C">
        <w:t>s</w:t>
      </w:r>
      <w:r>
        <w:t xml:space="preserve"> </w:t>
      </w:r>
    </w:p>
    <w:p w14:paraId="72A8343C" w14:textId="77777777" w:rsidR="007F6A40" w:rsidRDefault="0094677D" w:rsidP="008D3254">
      <w:pPr>
        <w:pStyle w:val="BodyText"/>
        <w:numPr>
          <w:ilvl w:val="0"/>
          <w:numId w:val="36"/>
        </w:numPr>
        <w:spacing w:after="120"/>
        <w:ind w:left="1440"/>
      </w:pPr>
      <w:r>
        <w:t xml:space="preserve">Supplies and services </w:t>
      </w:r>
      <w:r w:rsidR="007F6A40">
        <w:t xml:space="preserve">provided “incident to” physicians’ professional services. </w:t>
      </w:r>
    </w:p>
    <w:p w14:paraId="39E8E320" w14:textId="77777777" w:rsidR="007F6A40" w:rsidRDefault="007F6A40">
      <w:pPr>
        <w:pStyle w:val="BodyText"/>
        <w:ind w:left="1080" w:hanging="360"/>
        <w:rPr>
          <w:b/>
          <w:color w:val="000000"/>
        </w:rPr>
      </w:pPr>
      <w:r>
        <w:t>B.</w:t>
      </w:r>
      <w:r>
        <w:tab/>
        <w:t>Unlisted Procedure Codes - Payment for unlisted</w:t>
      </w:r>
      <w:r w:rsidR="00630EA4">
        <w:t xml:space="preserve"> or unspecific</w:t>
      </w:r>
      <w:r>
        <w:t xml:space="preserve"> procedure codes (those typically ending in -99) </w:t>
      </w:r>
      <w:r w:rsidR="009B4E71">
        <w:t>are</w:t>
      </w:r>
      <w:r>
        <w:t xml:space="preserve"> determined on a case-by-case basis</w:t>
      </w:r>
      <w:r>
        <w:rPr>
          <w:color w:val="000000"/>
        </w:rPr>
        <w:t xml:space="preserve">.  </w:t>
      </w:r>
      <w:r w:rsidR="00701385">
        <w:rPr>
          <w:b/>
          <w:color w:val="000000"/>
        </w:rPr>
        <w:t>O</w:t>
      </w:r>
      <w:r w:rsidR="00C61C1B">
        <w:rPr>
          <w:b/>
          <w:color w:val="000000"/>
        </w:rPr>
        <w:t xml:space="preserve">ffice notes </w:t>
      </w:r>
      <w:r w:rsidR="00701385">
        <w:rPr>
          <w:b/>
          <w:color w:val="000000"/>
        </w:rPr>
        <w:t xml:space="preserve">or an operative report </w:t>
      </w:r>
      <w:r w:rsidR="00C61C1B">
        <w:rPr>
          <w:b/>
          <w:color w:val="000000"/>
        </w:rPr>
        <w:t>is required</w:t>
      </w:r>
      <w:r>
        <w:rPr>
          <w:b/>
          <w:color w:val="000000"/>
        </w:rPr>
        <w:t xml:space="preserve">. </w:t>
      </w:r>
    </w:p>
    <w:p w14:paraId="365E20D0" w14:textId="77777777" w:rsidR="007F6A40" w:rsidRPr="009B4E71" w:rsidRDefault="007F6A40">
      <w:pPr>
        <w:pStyle w:val="BodyText"/>
        <w:rPr>
          <w:sz w:val="16"/>
          <w:szCs w:val="16"/>
        </w:rPr>
      </w:pPr>
    </w:p>
    <w:p w14:paraId="541D8B67" w14:textId="77777777" w:rsidR="007F6A40" w:rsidRDefault="007F6A40" w:rsidP="00C61C1B">
      <w:pPr>
        <w:pStyle w:val="BodyText"/>
        <w:ind w:left="1170" w:hanging="450"/>
      </w:pPr>
      <w:r>
        <w:t>C.</w:t>
      </w:r>
      <w:r>
        <w:tab/>
        <w:t xml:space="preserve">Other Services - Fee schedules are used for reimbursement of the following </w:t>
      </w:r>
      <w:r w:rsidR="00675DDB">
        <w:t xml:space="preserve">non-RBRVS </w:t>
      </w:r>
      <w:r>
        <w:t>services:</w:t>
      </w:r>
    </w:p>
    <w:p w14:paraId="0C79BEF8" w14:textId="77777777" w:rsidR="00E61900" w:rsidRDefault="00E61900" w:rsidP="008D3254">
      <w:pPr>
        <w:pStyle w:val="BodyText"/>
        <w:numPr>
          <w:ilvl w:val="0"/>
          <w:numId w:val="36"/>
        </w:numPr>
        <w:ind w:left="1440"/>
      </w:pPr>
      <w:r>
        <w:t>ambulance transportation</w:t>
      </w:r>
    </w:p>
    <w:p w14:paraId="359FEDB0" w14:textId="77777777" w:rsidR="00E61900" w:rsidRDefault="00E61900" w:rsidP="008D3254">
      <w:pPr>
        <w:pStyle w:val="BodyText"/>
        <w:numPr>
          <w:ilvl w:val="0"/>
          <w:numId w:val="36"/>
        </w:numPr>
        <w:ind w:left="1440"/>
      </w:pPr>
      <w:r>
        <w:t>ambulatory surgical centers</w:t>
      </w:r>
    </w:p>
    <w:p w14:paraId="536E3840" w14:textId="77777777" w:rsidR="007F6A40" w:rsidRDefault="007F6A40" w:rsidP="008D3254">
      <w:pPr>
        <w:pStyle w:val="BodyText"/>
        <w:numPr>
          <w:ilvl w:val="0"/>
          <w:numId w:val="36"/>
        </w:numPr>
        <w:ind w:left="1440"/>
      </w:pPr>
      <w:r>
        <w:t xml:space="preserve">clinical laboratory services </w:t>
      </w:r>
    </w:p>
    <w:p w14:paraId="4670DBBF" w14:textId="77777777" w:rsidR="00C61C1B" w:rsidRDefault="00A90259" w:rsidP="008D3254">
      <w:pPr>
        <w:pStyle w:val="BodyText"/>
        <w:numPr>
          <w:ilvl w:val="0"/>
          <w:numId w:val="36"/>
        </w:numPr>
        <w:ind w:left="1440"/>
      </w:pPr>
      <w:r>
        <w:t>immunization services</w:t>
      </w:r>
    </w:p>
    <w:p w14:paraId="72AB08D3" w14:textId="77777777" w:rsidR="007F6A40" w:rsidRDefault="007F6A40" w:rsidP="008D3254">
      <w:pPr>
        <w:pStyle w:val="BodyText"/>
        <w:numPr>
          <w:ilvl w:val="0"/>
          <w:numId w:val="36"/>
        </w:numPr>
        <w:ind w:left="1440"/>
      </w:pPr>
      <w:r>
        <w:t>durable medical equipment</w:t>
      </w:r>
    </w:p>
    <w:p w14:paraId="267E69B6" w14:textId="77777777" w:rsidR="007F6A40" w:rsidRDefault="007F6A40" w:rsidP="008D3254">
      <w:pPr>
        <w:pStyle w:val="BodyText"/>
        <w:numPr>
          <w:ilvl w:val="0"/>
          <w:numId w:val="36"/>
        </w:numPr>
        <w:ind w:left="1440"/>
      </w:pPr>
      <w:r>
        <w:t xml:space="preserve">enteral and parental supplies </w:t>
      </w:r>
    </w:p>
    <w:p w14:paraId="5AAA23B0" w14:textId="77777777" w:rsidR="007F6A40" w:rsidRDefault="007F6A40" w:rsidP="008D3254">
      <w:pPr>
        <w:pStyle w:val="BodyText"/>
        <w:numPr>
          <w:ilvl w:val="0"/>
          <w:numId w:val="36"/>
        </w:numPr>
        <w:ind w:left="1440"/>
      </w:pPr>
      <w:r>
        <w:t xml:space="preserve">medical and surgical supplies </w:t>
      </w:r>
    </w:p>
    <w:p w14:paraId="4C27F619" w14:textId="77777777" w:rsidR="007F6A40" w:rsidRDefault="007F6A40" w:rsidP="008D3254">
      <w:pPr>
        <w:pStyle w:val="BodyText"/>
        <w:numPr>
          <w:ilvl w:val="0"/>
          <w:numId w:val="36"/>
        </w:numPr>
        <w:spacing w:after="120"/>
        <w:ind w:left="1440"/>
      </w:pPr>
      <w:r>
        <w:t>drugs, (including chemotherapy), biologicals, immunosuppressives, radiopharmaceutic</w:t>
      </w:r>
      <w:r w:rsidR="00A90259">
        <w:t>als, blood and blood p</w:t>
      </w:r>
      <w:r>
        <w:t xml:space="preserve">roducts. </w:t>
      </w:r>
    </w:p>
    <w:p w14:paraId="3418EAC9" w14:textId="77777777" w:rsidR="007E5458" w:rsidRDefault="007E5458" w:rsidP="007E5458">
      <w:pPr>
        <w:pStyle w:val="BodyText"/>
        <w:numPr>
          <w:ilvl w:val="0"/>
          <w:numId w:val="12"/>
        </w:numPr>
      </w:pPr>
      <w:r>
        <w:t xml:space="preserve">Outpatient Hospital Services – PEIA’s Outpatient Prospective Payment System (OPPS) is used to reimburse outpatient hospital services.  Passthrough services are priced using the payment methodologies listed in item C above.  </w:t>
      </w:r>
    </w:p>
    <w:p w14:paraId="3AF3E25C" w14:textId="77777777" w:rsidR="007F6A40" w:rsidRPr="00675DDB" w:rsidRDefault="007F6A40">
      <w:pPr>
        <w:pStyle w:val="BodyText"/>
        <w:rPr>
          <w:sz w:val="16"/>
          <w:szCs w:val="16"/>
        </w:rPr>
      </w:pPr>
    </w:p>
    <w:p w14:paraId="393FA5E2" w14:textId="77777777" w:rsidR="007F6A40" w:rsidRDefault="007F6A40">
      <w:pPr>
        <w:pStyle w:val="BodyText"/>
        <w:rPr>
          <w:b/>
        </w:rPr>
      </w:pPr>
      <w:r>
        <w:rPr>
          <w:b/>
          <w:color w:val="000080"/>
        </w:rPr>
        <w:t>4</w:t>
      </w:r>
      <w:proofErr w:type="gramStart"/>
      <w:r>
        <w:rPr>
          <w:b/>
          <w:color w:val="000080"/>
        </w:rPr>
        <w:t>.  ANESTHESIA</w:t>
      </w:r>
      <w:proofErr w:type="gramEnd"/>
      <w:r>
        <w:rPr>
          <w:b/>
          <w:color w:val="000080"/>
        </w:rPr>
        <w:t xml:space="preserve"> SERVICES</w:t>
      </w:r>
    </w:p>
    <w:p w14:paraId="59CBAD5C" w14:textId="77777777" w:rsidR="007F6A40" w:rsidRDefault="007F6A40" w:rsidP="00F01FE5">
      <w:pPr>
        <w:pStyle w:val="BodyText"/>
        <w:spacing w:after="120"/>
      </w:pPr>
      <w:r>
        <w:t xml:space="preserve">Generally, Medicare’s payment methodology is used with a separate conversion factor for anesthesia services.  The following policies apply for anesthesia services: </w:t>
      </w:r>
    </w:p>
    <w:p w14:paraId="75C68F97" w14:textId="77777777" w:rsidR="007F6A40" w:rsidRDefault="007F6A40" w:rsidP="00F01FE5">
      <w:pPr>
        <w:pStyle w:val="BodyText"/>
        <w:numPr>
          <w:ilvl w:val="0"/>
          <w:numId w:val="11"/>
        </w:numPr>
        <w:spacing w:after="120"/>
      </w:pPr>
      <w:r>
        <w:t xml:space="preserve">American Society of Anesthesiologists’ (ASA) Uniform Relative Value Guide </w:t>
      </w:r>
    </w:p>
    <w:p w14:paraId="5D7F86A5" w14:textId="77777777" w:rsidR="007F6A40" w:rsidRDefault="007F6A40" w:rsidP="00F01FE5">
      <w:pPr>
        <w:pStyle w:val="BodyText"/>
        <w:numPr>
          <w:ilvl w:val="0"/>
          <w:numId w:val="11"/>
        </w:numPr>
        <w:spacing w:after="120"/>
      </w:pPr>
      <w:r>
        <w:t>CPT anesthesia codes</w:t>
      </w:r>
    </w:p>
    <w:p w14:paraId="005D4C46" w14:textId="77777777" w:rsidR="007F6A40" w:rsidRDefault="007F6A40" w:rsidP="00F01FE5">
      <w:pPr>
        <w:pStyle w:val="BodyText"/>
        <w:numPr>
          <w:ilvl w:val="0"/>
          <w:numId w:val="11"/>
        </w:numPr>
        <w:spacing w:after="120"/>
      </w:pPr>
      <w:r>
        <w:t xml:space="preserve">ASA’s definition of anesthesia time </w:t>
      </w:r>
    </w:p>
    <w:p w14:paraId="1643D53A" w14:textId="77777777" w:rsidR="007F6A40" w:rsidRDefault="007F6A40" w:rsidP="00F01FE5">
      <w:pPr>
        <w:pStyle w:val="BodyText"/>
        <w:numPr>
          <w:ilvl w:val="0"/>
          <w:numId w:val="11"/>
        </w:numPr>
        <w:spacing w:after="120"/>
      </w:pPr>
      <w:r>
        <w:t>Multiple procedure policy whereby payment is calculated using the base units of the procedure with the highest base value and the actual anesthesia time of the multiple procedures</w:t>
      </w:r>
      <w:r w:rsidR="0034016C">
        <w:t>.</w:t>
      </w:r>
      <w:r>
        <w:t xml:space="preserve"> </w:t>
      </w:r>
    </w:p>
    <w:p w14:paraId="4357C399" w14:textId="77777777" w:rsidR="007F6A40" w:rsidRDefault="007F6A40" w:rsidP="0067602A">
      <w:pPr>
        <w:pStyle w:val="BodyText"/>
        <w:numPr>
          <w:ilvl w:val="0"/>
          <w:numId w:val="11"/>
        </w:numPr>
      </w:pPr>
      <w:r>
        <w:t xml:space="preserve">CMS’ attending physician relationship policy whereby this relationship is only recognized when the anesthesiologist is involved in a single procedure with an intern or resident. </w:t>
      </w:r>
    </w:p>
    <w:p w14:paraId="18F7AF44" w14:textId="77777777" w:rsidR="007F6A40" w:rsidRPr="00675DDB" w:rsidRDefault="007F6A40">
      <w:pPr>
        <w:pStyle w:val="BodyText"/>
        <w:rPr>
          <w:sz w:val="16"/>
          <w:szCs w:val="16"/>
        </w:rPr>
      </w:pPr>
    </w:p>
    <w:p w14:paraId="710B71DB" w14:textId="77777777" w:rsidR="00E302F5" w:rsidRPr="00675DDB" w:rsidRDefault="007F6A40" w:rsidP="00675DDB">
      <w:pPr>
        <w:pStyle w:val="BodyText"/>
        <w:spacing w:after="120"/>
      </w:pPr>
      <w:r>
        <w:t xml:space="preserve">The following payment methodologies differ from those used by Medicare: </w:t>
      </w:r>
    </w:p>
    <w:p w14:paraId="5F1BDA90" w14:textId="77777777" w:rsidR="007F6A40" w:rsidRDefault="007F6A40" w:rsidP="00A91D63">
      <w:pPr>
        <w:pStyle w:val="BodyText"/>
        <w:ind w:left="1080" w:hanging="360"/>
      </w:pPr>
      <w:r>
        <w:t>A.</w:t>
      </w:r>
      <w:r>
        <w:tab/>
        <w:t xml:space="preserve">Parity in Payment - Non-medically directed CRNAs are paid at parity with anesthesiologists, when personally providing anesthesia or other medical services within the scope of a CRNA’s license. </w:t>
      </w:r>
    </w:p>
    <w:p w14:paraId="4A9CB7D4" w14:textId="77777777" w:rsidR="00340910" w:rsidRDefault="00340910" w:rsidP="00340910">
      <w:pPr>
        <w:pStyle w:val="BodyText"/>
      </w:pPr>
    </w:p>
    <w:p w14:paraId="794520F8" w14:textId="77777777" w:rsidR="007966A9" w:rsidRDefault="007F6A40" w:rsidP="00A91D63">
      <w:pPr>
        <w:pStyle w:val="BodyText"/>
        <w:ind w:left="1080" w:hanging="360"/>
      </w:pPr>
      <w:r>
        <w:t>B.</w:t>
      </w:r>
      <w:r>
        <w:tab/>
        <w:t xml:space="preserve">Time Units - Whole time units are used.  </w:t>
      </w:r>
      <w:r w:rsidR="006B598A">
        <w:t xml:space="preserve">Time units are allowed as 1 unit per </w:t>
      </w:r>
      <w:proofErr w:type="gramStart"/>
      <w:r w:rsidR="006B598A">
        <w:t>15 minute</w:t>
      </w:r>
      <w:proofErr w:type="gramEnd"/>
      <w:r w:rsidR="006B598A">
        <w:t xml:space="preserve"> interval. </w:t>
      </w:r>
      <w:r w:rsidR="00675DDB">
        <w:t xml:space="preserve">Note: </w:t>
      </w:r>
      <w:proofErr w:type="gramStart"/>
      <w:r w:rsidR="00675DDB">
        <w:t>Report</w:t>
      </w:r>
      <w:proofErr w:type="gramEnd"/>
      <w:r w:rsidR="00675DDB">
        <w:t xml:space="preserve"> t</w:t>
      </w:r>
      <w:r w:rsidR="007966A9">
        <w:t>he total nu</w:t>
      </w:r>
      <w:r w:rsidR="00675DDB">
        <w:t xml:space="preserve">mber of minutes </w:t>
      </w:r>
      <w:r w:rsidR="007966A9">
        <w:t xml:space="preserve">on the claim.  </w:t>
      </w:r>
    </w:p>
    <w:p w14:paraId="6C0ECBF1" w14:textId="77777777" w:rsidR="007F6A40" w:rsidRPr="00675DDB" w:rsidRDefault="007F6A40" w:rsidP="00885974">
      <w:pPr>
        <w:pStyle w:val="BodyText"/>
        <w:tabs>
          <w:tab w:val="left" w:pos="720"/>
        </w:tabs>
        <w:rPr>
          <w:sz w:val="16"/>
          <w:szCs w:val="16"/>
        </w:rPr>
      </w:pPr>
    </w:p>
    <w:p w14:paraId="0EB2D484" w14:textId="77777777" w:rsidR="007F6A40" w:rsidRDefault="007F6A40" w:rsidP="00885974">
      <w:pPr>
        <w:pStyle w:val="BodyText"/>
        <w:ind w:left="1080" w:hanging="360"/>
      </w:pPr>
      <w:r>
        <w:t>C.</w:t>
      </w:r>
      <w:r>
        <w:tab/>
        <w:t>Emergency Anes</w:t>
      </w:r>
      <w:r w:rsidR="00C61C1B">
        <w:t xml:space="preserve">thesia </w:t>
      </w:r>
      <w:r w:rsidR="00606554">
        <w:t>–</w:t>
      </w:r>
      <w:r w:rsidR="00C61C1B">
        <w:t xml:space="preserve"> A</w:t>
      </w:r>
      <w:r w:rsidR="00606554">
        <w:t>n a</w:t>
      </w:r>
      <w:r w:rsidR="00C61C1B">
        <w:t xml:space="preserve">dditional payment of </w:t>
      </w:r>
      <w:r w:rsidR="00606554">
        <w:t xml:space="preserve">2 </w:t>
      </w:r>
      <w:r>
        <w:t xml:space="preserve">base units is made to anesthesiologists and CRNAs if the anesthesia for surgery is done on an emergency </w:t>
      </w:r>
      <w:r>
        <w:lastRenderedPageBreak/>
        <w:t xml:space="preserve">basis.  </w:t>
      </w:r>
      <w:r w:rsidRPr="00BE7975">
        <w:t xml:space="preserve">Other patient status codes are </w:t>
      </w:r>
      <w:r w:rsidR="00EA76B5">
        <w:t>informational and do not result in additional payment.</w:t>
      </w:r>
      <w:r>
        <w:t xml:space="preserve">  </w:t>
      </w:r>
    </w:p>
    <w:p w14:paraId="7D8F7815" w14:textId="77777777" w:rsidR="007F6A40" w:rsidRPr="00675DDB" w:rsidRDefault="007F6A40" w:rsidP="00885974">
      <w:pPr>
        <w:pStyle w:val="BodyText"/>
        <w:ind w:left="720"/>
        <w:rPr>
          <w:sz w:val="16"/>
          <w:szCs w:val="16"/>
        </w:rPr>
      </w:pPr>
    </w:p>
    <w:p w14:paraId="03FEBD50" w14:textId="77777777" w:rsidR="007F6A40" w:rsidRDefault="007F6A40" w:rsidP="00885974">
      <w:pPr>
        <w:pStyle w:val="BodyText"/>
        <w:ind w:left="1080" w:hanging="360"/>
      </w:pPr>
      <w:r>
        <w:t>D.</w:t>
      </w:r>
      <w:r>
        <w:tab/>
        <w:t>CPR - Anesthesiologists and non-medically directed CRNAs (within the scope of their license) may bill for cardiopulmonary res</w:t>
      </w:r>
      <w:r w:rsidR="00606554">
        <w:t xml:space="preserve">uscitation </w:t>
      </w:r>
      <w:r>
        <w:t xml:space="preserve">performed in conjunction with the anesthesia procedure or outside the operating suite. </w:t>
      </w:r>
    </w:p>
    <w:p w14:paraId="5EB146F4" w14:textId="77777777" w:rsidR="007F6A40" w:rsidRPr="00675DDB" w:rsidRDefault="007F6A40" w:rsidP="00885974">
      <w:pPr>
        <w:pStyle w:val="BodyText"/>
        <w:ind w:left="720"/>
        <w:rPr>
          <w:sz w:val="16"/>
          <w:szCs w:val="16"/>
        </w:rPr>
      </w:pPr>
    </w:p>
    <w:p w14:paraId="51FBF4E0" w14:textId="77777777" w:rsidR="007F6A40" w:rsidRDefault="007F6A40" w:rsidP="00885974">
      <w:pPr>
        <w:pStyle w:val="BodyText"/>
        <w:ind w:left="1080" w:hanging="360"/>
      </w:pPr>
      <w:r>
        <w:t>E.</w:t>
      </w:r>
      <w:r>
        <w:tab/>
        <w:t>Other Services - Anesthesiologists and non-medically directed CRNAs (within the scope of their license) may bill for the following additional services:</w:t>
      </w:r>
    </w:p>
    <w:p w14:paraId="49EE2757" w14:textId="77777777" w:rsidR="007F6A40" w:rsidRDefault="007F6A40" w:rsidP="008D3254">
      <w:pPr>
        <w:pStyle w:val="BodyText"/>
        <w:numPr>
          <w:ilvl w:val="0"/>
          <w:numId w:val="36"/>
        </w:numPr>
      </w:pPr>
      <w:r>
        <w:t xml:space="preserve">placement of a Swan-Ganz catheter or other central venous pressure line </w:t>
      </w:r>
    </w:p>
    <w:p w14:paraId="50681902" w14:textId="77777777" w:rsidR="007F6A40" w:rsidRDefault="007F6A40" w:rsidP="008D3254">
      <w:pPr>
        <w:pStyle w:val="BodyText"/>
        <w:numPr>
          <w:ilvl w:val="0"/>
          <w:numId w:val="36"/>
        </w:numPr>
      </w:pPr>
      <w:r>
        <w:t xml:space="preserve">critical care visits </w:t>
      </w:r>
    </w:p>
    <w:p w14:paraId="44944ADA" w14:textId="77777777" w:rsidR="007F6A40" w:rsidRDefault="007F6A40" w:rsidP="008D3254">
      <w:pPr>
        <w:pStyle w:val="BodyText"/>
        <w:numPr>
          <w:ilvl w:val="0"/>
          <w:numId w:val="36"/>
        </w:numPr>
      </w:pPr>
      <w:r>
        <w:t>emergency intubations; spinal puncture</w:t>
      </w:r>
    </w:p>
    <w:p w14:paraId="080860F8" w14:textId="77777777" w:rsidR="007F6A40" w:rsidRDefault="007F6A40" w:rsidP="008D3254">
      <w:pPr>
        <w:pStyle w:val="BodyText"/>
        <w:numPr>
          <w:ilvl w:val="0"/>
          <w:numId w:val="36"/>
        </w:numPr>
      </w:pPr>
      <w:r>
        <w:t xml:space="preserve">blood patch </w:t>
      </w:r>
    </w:p>
    <w:p w14:paraId="447CC06B" w14:textId="77777777" w:rsidR="007F6A40" w:rsidRPr="00F31153" w:rsidRDefault="007F6A40" w:rsidP="00F31153">
      <w:pPr>
        <w:pStyle w:val="BodyText"/>
        <w:numPr>
          <w:ilvl w:val="0"/>
          <w:numId w:val="36"/>
        </w:numPr>
      </w:pPr>
      <w:r>
        <w:t xml:space="preserve">epidural pain management </w:t>
      </w:r>
    </w:p>
    <w:p w14:paraId="00EE96CD" w14:textId="77777777" w:rsidR="007F6A40" w:rsidRDefault="007F6A40" w:rsidP="00885974">
      <w:pPr>
        <w:pStyle w:val="BodyText"/>
        <w:ind w:left="1080"/>
      </w:pPr>
      <w:r>
        <w:t>Payment for these services is based on the RBRVS payment system</w:t>
      </w:r>
      <w:r w:rsidR="00884080">
        <w:t>. They must</w:t>
      </w:r>
      <w:r>
        <w:t xml:space="preserve"> be billed with the appropriate CPT</w:t>
      </w:r>
      <w:r w:rsidR="00606554">
        <w:t xml:space="preserve"> </w:t>
      </w:r>
      <w:proofErr w:type="gramStart"/>
      <w:r w:rsidR="00606554">
        <w:t>code</w:t>
      </w:r>
      <w:r w:rsidR="00884080">
        <w:t>s</w:t>
      </w:r>
      <w:r w:rsidR="00606554">
        <w:t xml:space="preserve">, </w:t>
      </w:r>
      <w:r>
        <w:t>and</w:t>
      </w:r>
      <w:proofErr w:type="gramEnd"/>
      <w:r>
        <w:t xml:space="preserve"> will be subject to medical necessity and benefit limitations.</w:t>
      </w:r>
    </w:p>
    <w:p w14:paraId="5C1BE65A" w14:textId="77777777" w:rsidR="007F6A40" w:rsidRPr="00675DDB" w:rsidRDefault="007F6A40" w:rsidP="00885974">
      <w:pPr>
        <w:pStyle w:val="BodyText"/>
        <w:ind w:left="360"/>
        <w:rPr>
          <w:sz w:val="16"/>
          <w:szCs w:val="16"/>
        </w:rPr>
      </w:pPr>
    </w:p>
    <w:p w14:paraId="3560E729" w14:textId="77777777" w:rsidR="007F6A40" w:rsidRDefault="007F6A40" w:rsidP="00EA76B5">
      <w:pPr>
        <w:pStyle w:val="BodyText"/>
        <w:numPr>
          <w:ilvl w:val="0"/>
          <w:numId w:val="11"/>
        </w:numPr>
      </w:pPr>
      <w:r>
        <w:t>Anesthesia Teams - A</w:t>
      </w:r>
      <w:r w:rsidR="00606554">
        <w:t xml:space="preserve">n anesthesia team </w:t>
      </w:r>
      <w:r>
        <w:t>include</w:t>
      </w:r>
      <w:r w:rsidR="00606554">
        <w:t>s</w:t>
      </w:r>
      <w:r>
        <w:t xml:space="preserve"> one anesthesiologist and one CRNA per patient.  Anesthesiologists may supervise up to 4 CRNAs. The total payment level for the anesthesia team is 100 percent of the payment level for an anesthesiologist performing individually.  The payment is split to allow 60 percent to the anesthesiologist and 40 percent to the </w:t>
      </w:r>
      <w:r w:rsidR="00E92D11">
        <w:t>medically directed</w:t>
      </w:r>
      <w:r>
        <w:t xml:space="preserve"> CRNA. </w:t>
      </w:r>
    </w:p>
    <w:p w14:paraId="6190D461" w14:textId="77777777" w:rsidR="00EA76B5" w:rsidRDefault="00EA76B5" w:rsidP="00EA76B5">
      <w:pPr>
        <w:pStyle w:val="BodyText"/>
      </w:pPr>
    </w:p>
    <w:p w14:paraId="0C3067D4" w14:textId="77777777" w:rsidR="00EA76B5" w:rsidRDefault="00C95450" w:rsidP="00EA76B5">
      <w:pPr>
        <w:pStyle w:val="BodyText"/>
        <w:numPr>
          <w:ilvl w:val="0"/>
          <w:numId w:val="11"/>
        </w:numPr>
      </w:pPr>
      <w:r>
        <w:t xml:space="preserve">An anesthesiologist supervising more than 4 </w:t>
      </w:r>
      <w:proofErr w:type="gramStart"/>
      <w:r>
        <w:t>CRNA’s</w:t>
      </w:r>
      <w:proofErr w:type="gramEnd"/>
      <w:r>
        <w:t xml:space="preserve"> should be identified with modifier AD.  For the anesthesiologist, payment will be based on three base units per procedure when the anesthesiologist is supervising more than 4 procedures concurrently. The individual CRNA reimbursement will remain the same. </w:t>
      </w:r>
    </w:p>
    <w:p w14:paraId="380BFAA5" w14:textId="77777777" w:rsidR="00E20188" w:rsidRDefault="00E20188" w:rsidP="00E20188">
      <w:pPr>
        <w:pStyle w:val="ListParagraph"/>
      </w:pPr>
    </w:p>
    <w:p w14:paraId="3E9B627C" w14:textId="77777777" w:rsidR="000471DF" w:rsidRDefault="007F6A40" w:rsidP="00CA4D9B">
      <w:pPr>
        <w:pStyle w:val="BodyText"/>
        <w:numPr>
          <w:ilvl w:val="0"/>
          <w:numId w:val="11"/>
        </w:numPr>
      </w:pPr>
      <w:r>
        <w:t>Procedure code 01995 - “Regional IV administration of local anesthetic agent (upper</w:t>
      </w:r>
      <w:r w:rsidR="00606554">
        <w:t xml:space="preserve"> or lower extremity)” is only used </w:t>
      </w:r>
      <w:r>
        <w:t>in cases that involve the application of a tourniquet to a limb and injection of an age</w:t>
      </w:r>
      <w:r w:rsidR="00B448C5">
        <w:t>nt for regional anesthesia. Ther</w:t>
      </w:r>
      <w:r>
        <w:t xml:space="preserve">e are </w:t>
      </w:r>
      <w:r w:rsidR="00606554">
        <w:t xml:space="preserve">only </w:t>
      </w:r>
      <w:r>
        <w:t>base unit</w:t>
      </w:r>
      <w:r w:rsidR="00606554">
        <w:t>s</w:t>
      </w:r>
      <w:r>
        <w:t xml:space="preserve"> </w:t>
      </w:r>
      <w:r w:rsidR="00606554">
        <w:t>for these codes</w:t>
      </w:r>
      <w:r>
        <w:t>.  No time units are allowed.</w:t>
      </w:r>
    </w:p>
    <w:p w14:paraId="6A1E0104" w14:textId="77777777" w:rsidR="000471DF" w:rsidRDefault="000471DF" w:rsidP="000471DF">
      <w:pPr>
        <w:pStyle w:val="ListParagraph"/>
      </w:pPr>
    </w:p>
    <w:p w14:paraId="1C19EBB8" w14:textId="77777777" w:rsidR="00E302F5" w:rsidRDefault="007F6A40" w:rsidP="00CA4D9B">
      <w:pPr>
        <w:pStyle w:val="BodyText"/>
        <w:numPr>
          <w:ilvl w:val="0"/>
          <w:numId w:val="11"/>
        </w:numPr>
      </w:pPr>
      <w:r>
        <w:t xml:space="preserve">Procedure code 01996 - “Daily management of epidural or subarachnoid drug administration” is not allowed on the same day as the insertion of the epidural catheter or a general anesthesia service.  Again, these are base unit </w:t>
      </w:r>
      <w:r w:rsidR="00BF7F9A">
        <w:t xml:space="preserve">codes only.   No time units are </w:t>
      </w:r>
      <w:r>
        <w:t xml:space="preserve">allowed. </w:t>
      </w:r>
    </w:p>
    <w:p w14:paraId="2974AF96" w14:textId="77777777" w:rsidR="007F6A40" w:rsidRDefault="00E20188" w:rsidP="00E20188">
      <w:pPr>
        <w:pStyle w:val="BodyText"/>
        <w:numPr>
          <w:ilvl w:val="0"/>
          <w:numId w:val="11"/>
        </w:numPr>
        <w:spacing w:before="100" w:beforeAutospacing="1"/>
      </w:pPr>
      <w:r>
        <w:t xml:space="preserve"> </w:t>
      </w:r>
      <w:r w:rsidR="007F6A40">
        <w:t>Maternity-related Anesthesia - Labor/delivery anesthesia is paid in the following manner:</w:t>
      </w:r>
    </w:p>
    <w:p w14:paraId="7C80DABD" w14:textId="77777777" w:rsidR="007F6A40" w:rsidRDefault="007F6A40" w:rsidP="00FA1EC0">
      <w:pPr>
        <w:pStyle w:val="BodyText"/>
        <w:numPr>
          <w:ilvl w:val="0"/>
          <w:numId w:val="5"/>
        </w:numPr>
        <w:tabs>
          <w:tab w:val="clear" w:pos="360"/>
          <w:tab w:val="left" w:pos="1800"/>
          <w:tab w:val="left" w:pos="1980"/>
          <w:tab w:val="left" w:pos="2250"/>
        </w:tabs>
        <w:ind w:left="1800"/>
      </w:pPr>
      <w:r>
        <w:t>01960 – anesthesia for vaginal delivery only</w:t>
      </w:r>
    </w:p>
    <w:p w14:paraId="76548F46" w14:textId="77777777" w:rsidR="007F6A40" w:rsidRDefault="007F6A40" w:rsidP="00C75F91">
      <w:pPr>
        <w:pStyle w:val="BodyText"/>
        <w:numPr>
          <w:ilvl w:val="0"/>
          <w:numId w:val="5"/>
        </w:numPr>
        <w:tabs>
          <w:tab w:val="clear" w:pos="360"/>
          <w:tab w:val="num" w:pos="1800"/>
        </w:tabs>
        <w:ind w:left="1800"/>
      </w:pPr>
      <w:r>
        <w:t>01961 – anesthesia for cesarean delivery only</w:t>
      </w:r>
    </w:p>
    <w:p w14:paraId="25097222" w14:textId="77777777" w:rsidR="007F6A40" w:rsidRDefault="007F6A40" w:rsidP="00C75F91">
      <w:pPr>
        <w:pStyle w:val="BodyText"/>
        <w:numPr>
          <w:ilvl w:val="0"/>
          <w:numId w:val="5"/>
        </w:numPr>
        <w:tabs>
          <w:tab w:val="clear" w:pos="360"/>
          <w:tab w:val="num" w:pos="1800"/>
        </w:tabs>
        <w:ind w:left="1800"/>
      </w:pPr>
      <w:r>
        <w:t>01962 – urgent hysterectomy following delivery</w:t>
      </w:r>
    </w:p>
    <w:p w14:paraId="766C4602" w14:textId="77777777" w:rsidR="007F6A40" w:rsidRDefault="007F6A40" w:rsidP="00C75F91">
      <w:pPr>
        <w:pStyle w:val="BodyText"/>
        <w:numPr>
          <w:ilvl w:val="0"/>
          <w:numId w:val="5"/>
        </w:numPr>
        <w:tabs>
          <w:tab w:val="clear" w:pos="360"/>
          <w:tab w:val="num" w:pos="1800"/>
        </w:tabs>
        <w:ind w:left="1800"/>
      </w:pPr>
      <w:r>
        <w:t>01963 – cesarean hysterectomy without any labor analgesia/anesthesia care</w:t>
      </w:r>
    </w:p>
    <w:p w14:paraId="32C6BBC1" w14:textId="77777777" w:rsidR="00AB1DB5" w:rsidRDefault="00AB1DB5" w:rsidP="00C75F91">
      <w:pPr>
        <w:pStyle w:val="BodyText"/>
        <w:numPr>
          <w:ilvl w:val="0"/>
          <w:numId w:val="5"/>
        </w:numPr>
        <w:tabs>
          <w:tab w:val="clear" w:pos="360"/>
          <w:tab w:val="num" w:pos="1800"/>
        </w:tabs>
        <w:ind w:left="1800"/>
      </w:pPr>
      <w:r>
        <w:t>1965 – incomplete or missed abortion procedure</w:t>
      </w:r>
    </w:p>
    <w:p w14:paraId="0D1DACDD" w14:textId="77777777" w:rsidR="00AB1DB5" w:rsidRDefault="00AB1DB5" w:rsidP="00C75F91">
      <w:pPr>
        <w:pStyle w:val="BodyText"/>
        <w:numPr>
          <w:ilvl w:val="0"/>
          <w:numId w:val="5"/>
        </w:numPr>
        <w:tabs>
          <w:tab w:val="clear" w:pos="360"/>
          <w:tab w:val="num" w:pos="1800"/>
        </w:tabs>
        <w:ind w:left="1800"/>
      </w:pPr>
      <w:r>
        <w:t>1966 – induced abortion procedure</w:t>
      </w:r>
    </w:p>
    <w:p w14:paraId="467D5448" w14:textId="77777777" w:rsidR="007F6A40" w:rsidRDefault="007F6A40" w:rsidP="00C75F91">
      <w:pPr>
        <w:pStyle w:val="BodyText"/>
        <w:numPr>
          <w:ilvl w:val="0"/>
          <w:numId w:val="5"/>
        </w:numPr>
        <w:tabs>
          <w:tab w:val="clear" w:pos="360"/>
          <w:tab w:val="num" w:pos="1800"/>
        </w:tabs>
        <w:ind w:left="1800"/>
      </w:pPr>
      <w:r>
        <w:t>01967 – neuraxial labor analgesia/anesthesia for planned vaginal delivery</w:t>
      </w:r>
    </w:p>
    <w:p w14:paraId="51171842" w14:textId="77777777" w:rsidR="007F6A40" w:rsidRDefault="007F6A40" w:rsidP="00C75F91">
      <w:pPr>
        <w:pStyle w:val="BodyText"/>
        <w:numPr>
          <w:ilvl w:val="0"/>
          <w:numId w:val="5"/>
        </w:numPr>
        <w:tabs>
          <w:tab w:val="clear" w:pos="360"/>
          <w:tab w:val="num" w:pos="1800"/>
        </w:tabs>
        <w:ind w:left="1800"/>
      </w:pPr>
      <w:r>
        <w:t>01968 – cesarean delivery following neuraxial labor analgesia/anesthesia</w:t>
      </w:r>
    </w:p>
    <w:p w14:paraId="7E0A8E77" w14:textId="77777777" w:rsidR="007F6A40" w:rsidRDefault="007F6A40" w:rsidP="00C75F91">
      <w:pPr>
        <w:pStyle w:val="BodyText"/>
        <w:numPr>
          <w:ilvl w:val="0"/>
          <w:numId w:val="5"/>
        </w:numPr>
        <w:tabs>
          <w:tab w:val="clear" w:pos="360"/>
          <w:tab w:val="num" w:pos="1800"/>
        </w:tabs>
        <w:ind w:left="1800"/>
      </w:pPr>
      <w:r>
        <w:t>01969 – cesarean hysterectomy following neuraxial labor analgesia/anesthesia</w:t>
      </w:r>
    </w:p>
    <w:p w14:paraId="76085A0C" w14:textId="77777777" w:rsidR="007F6A40" w:rsidRDefault="007F6A40" w:rsidP="00FA1EC0">
      <w:pPr>
        <w:pStyle w:val="BodyText"/>
        <w:numPr>
          <w:ilvl w:val="0"/>
          <w:numId w:val="36"/>
        </w:numPr>
        <w:tabs>
          <w:tab w:val="left" w:pos="1800"/>
          <w:tab w:val="left" w:pos="2070"/>
        </w:tabs>
        <w:ind w:left="1440" w:firstLine="0"/>
      </w:pPr>
      <w:r>
        <w:lastRenderedPageBreak/>
        <w:t xml:space="preserve">time will be capped at 2 hours (8 units) for all labor/delivery anesthesia; and </w:t>
      </w:r>
    </w:p>
    <w:p w14:paraId="39737113" w14:textId="77777777" w:rsidR="007F6A40" w:rsidRDefault="007F6A40" w:rsidP="00C75F91">
      <w:pPr>
        <w:pStyle w:val="BodyText"/>
        <w:numPr>
          <w:ilvl w:val="0"/>
          <w:numId w:val="33"/>
        </w:numPr>
        <w:tabs>
          <w:tab w:val="clear" w:pos="1710"/>
          <w:tab w:val="left" w:pos="1800"/>
        </w:tabs>
        <w:ind w:left="1800"/>
        <w:rPr>
          <w:color w:val="FF0000"/>
        </w:rPr>
      </w:pPr>
      <w:r>
        <w:t>2 additional base units are allowed for emergency cesarean section when billed with CPT 99140</w:t>
      </w:r>
      <w:r w:rsidR="007E5458" w:rsidRPr="007E5458">
        <w:rPr>
          <w:color w:val="FF0000"/>
        </w:rPr>
        <w:t xml:space="preserve"> </w:t>
      </w:r>
    </w:p>
    <w:p w14:paraId="1CC5C357" w14:textId="77777777" w:rsidR="00C35786" w:rsidRPr="00FA1EC0" w:rsidRDefault="00C35786" w:rsidP="00C35786">
      <w:pPr>
        <w:pStyle w:val="BodyText"/>
        <w:ind w:left="360"/>
        <w:rPr>
          <w:color w:val="FF0000"/>
          <w:sz w:val="16"/>
          <w:szCs w:val="16"/>
        </w:rPr>
      </w:pPr>
    </w:p>
    <w:p w14:paraId="69E3A77C" w14:textId="77777777" w:rsidR="007F6A40" w:rsidRDefault="007F6A40">
      <w:pPr>
        <w:pStyle w:val="BodyText"/>
      </w:pPr>
      <w:r>
        <w:rPr>
          <w:b/>
          <w:color w:val="000080"/>
        </w:rPr>
        <w:t>5</w:t>
      </w:r>
      <w:proofErr w:type="gramStart"/>
      <w:r>
        <w:rPr>
          <w:b/>
          <w:color w:val="000080"/>
        </w:rPr>
        <w:t>.  CLINICAL</w:t>
      </w:r>
      <w:proofErr w:type="gramEnd"/>
      <w:r>
        <w:rPr>
          <w:b/>
          <w:color w:val="000080"/>
        </w:rPr>
        <w:t xml:space="preserve"> LABORATORY AND PATHOLOGY SERVICES</w:t>
      </w:r>
    </w:p>
    <w:p w14:paraId="5D9D39CE" w14:textId="77777777" w:rsidR="007F6A40" w:rsidRDefault="00B85387">
      <w:pPr>
        <w:pStyle w:val="BodyText"/>
      </w:pPr>
      <w:r>
        <w:t xml:space="preserve">Medicare’s policies for clinical lab interpretation services and consultative pathology services are used.  </w:t>
      </w:r>
      <w:r w:rsidR="004E7CCD">
        <w:t xml:space="preserve">Payment for non-physician clinical lab and pathology services </w:t>
      </w:r>
      <w:r w:rsidR="00C6432B">
        <w:t>is</w:t>
      </w:r>
      <w:r w:rsidR="004E7CCD">
        <w:t xml:space="preserve"> based on Medicare’s </w:t>
      </w:r>
      <w:r w:rsidR="00E44CC2">
        <w:t xml:space="preserve">Clinical </w:t>
      </w:r>
      <w:r w:rsidR="004E7CCD">
        <w:t>Lab Fee Schedule and is available on PEIA’s web site at</w:t>
      </w:r>
      <w:r w:rsidR="006B598A">
        <w:t xml:space="preserve"> </w:t>
      </w:r>
      <w:hyperlink r:id="rId10" w:history="1">
        <w:r w:rsidR="006B598A" w:rsidRPr="00FB16D0">
          <w:rPr>
            <w:rStyle w:val="Hyperlink"/>
          </w:rPr>
          <w:t>peia@wv.gov</w:t>
        </w:r>
      </w:hyperlink>
      <w:r w:rsidR="006B598A">
        <w:t xml:space="preserve"> </w:t>
      </w:r>
      <w:r w:rsidR="004E7CCD">
        <w:t xml:space="preserve">.  </w:t>
      </w:r>
      <w:r w:rsidR="007F6A40">
        <w:t>Only the professional component</w:t>
      </w:r>
      <w:r w:rsidR="00B018E9">
        <w:t>s</w:t>
      </w:r>
      <w:r w:rsidR="007F6A40">
        <w:t xml:space="preserve"> of physi</w:t>
      </w:r>
      <w:r w:rsidR="00B018E9">
        <w:t>cian pathology services are</w:t>
      </w:r>
      <w:r w:rsidR="007F6A40">
        <w:t xml:space="preserve"> paid if </w:t>
      </w:r>
      <w:r w:rsidR="00FA1EC0">
        <w:t xml:space="preserve">they are </w:t>
      </w:r>
      <w:r w:rsidR="007F6A40">
        <w:t>performed in the hospital; the professional and technical components are paid if pe</w:t>
      </w:r>
      <w:r w:rsidR="00FA1EC0">
        <w:t>rformed by an independent lab. For inpatient services, t</w:t>
      </w:r>
      <w:r w:rsidR="007F6A40">
        <w:t>he technical component</w:t>
      </w:r>
      <w:r w:rsidR="00BF7F9A">
        <w:t xml:space="preserve"> is paid under the</w:t>
      </w:r>
      <w:r w:rsidR="007F6A40">
        <w:t xml:space="preserve"> inpatient reimbursement methodology.  Modifiers 26 (</w:t>
      </w:r>
      <w:r w:rsidR="004E7CCD">
        <w:t xml:space="preserve">or </w:t>
      </w:r>
      <w:r w:rsidR="007F6A40">
        <w:t>PC) and TC will auto-process</w:t>
      </w:r>
      <w:r w:rsidR="00F94861">
        <w:t>.</w:t>
      </w:r>
    </w:p>
    <w:p w14:paraId="73BF740B" w14:textId="77777777" w:rsidR="00C61C1B" w:rsidRPr="00FA1EC0" w:rsidRDefault="00C61C1B" w:rsidP="00C61C1B">
      <w:pPr>
        <w:pStyle w:val="BodyText"/>
        <w:rPr>
          <w:sz w:val="16"/>
          <w:szCs w:val="16"/>
        </w:rPr>
      </w:pPr>
    </w:p>
    <w:p w14:paraId="12D3AC88" w14:textId="77777777" w:rsidR="007F6A40" w:rsidRPr="000B2E14" w:rsidRDefault="007F6A40">
      <w:pPr>
        <w:pStyle w:val="BodyText"/>
        <w:ind w:left="1080" w:hanging="360"/>
        <w:rPr>
          <w:b/>
        </w:rPr>
      </w:pPr>
      <w:r>
        <w:t>A.</w:t>
      </w:r>
      <w:r>
        <w:tab/>
        <w:t>Clinical Lab -</w:t>
      </w:r>
      <w:r w:rsidR="00B85387">
        <w:t xml:space="preserve"> </w:t>
      </w:r>
      <w:r>
        <w:t xml:space="preserve">Payment for collection of specimens through venipuncture or catherization </w:t>
      </w:r>
      <w:r w:rsidR="005B10C2">
        <w:t xml:space="preserve">are payable once per encounter.  Multiple specimens collected do not result in multiple collection allowances. </w:t>
      </w:r>
      <w:r w:rsidR="00BF7F9A" w:rsidRPr="000B2E14">
        <w:rPr>
          <w:b/>
        </w:rPr>
        <w:t xml:space="preserve">The lab that performs the clinical lab </w:t>
      </w:r>
      <w:proofErr w:type="gramStart"/>
      <w:r w:rsidR="00BF7F9A" w:rsidRPr="000B2E14">
        <w:rPr>
          <w:b/>
        </w:rPr>
        <w:t>service,</w:t>
      </w:r>
      <w:proofErr w:type="gramEnd"/>
      <w:r w:rsidR="00BF7F9A" w:rsidRPr="000B2E14">
        <w:rPr>
          <w:b/>
        </w:rPr>
        <w:t xml:space="preserve"> must also bill for the </w:t>
      </w:r>
      <w:r w:rsidR="007D191C">
        <w:rPr>
          <w:b/>
        </w:rPr>
        <w:t xml:space="preserve">clinical lab </w:t>
      </w:r>
      <w:r w:rsidR="00BF7F9A" w:rsidRPr="000B2E14">
        <w:rPr>
          <w:b/>
        </w:rPr>
        <w:t xml:space="preserve">service.  </w:t>
      </w:r>
      <w:r w:rsidR="00C61C1B" w:rsidRPr="000B2E14">
        <w:rPr>
          <w:b/>
        </w:rPr>
        <w:t xml:space="preserve"> </w:t>
      </w:r>
    </w:p>
    <w:p w14:paraId="5D8E8B7C" w14:textId="77777777" w:rsidR="007F6A40" w:rsidRPr="00FA1EC0" w:rsidRDefault="007F6A40">
      <w:pPr>
        <w:pStyle w:val="BodyText"/>
        <w:rPr>
          <w:sz w:val="16"/>
          <w:szCs w:val="16"/>
        </w:rPr>
      </w:pPr>
    </w:p>
    <w:p w14:paraId="408A0916" w14:textId="77777777" w:rsidR="007F6A40" w:rsidRDefault="007F6A40">
      <w:pPr>
        <w:pStyle w:val="BodyText"/>
        <w:ind w:left="1080" w:hanging="360"/>
      </w:pPr>
      <w:r>
        <w:t>B.</w:t>
      </w:r>
      <w:r>
        <w:tab/>
        <w:t xml:space="preserve">Laboratory Certification - To bill PEIA, a lab must have a certificate of registration through the Clinical Laboratory Improvement Act of 1988 (CLIA). </w:t>
      </w:r>
    </w:p>
    <w:p w14:paraId="0A8B6032" w14:textId="77777777" w:rsidR="007F6A40" w:rsidRPr="00FA1EC0" w:rsidRDefault="007F6A40">
      <w:pPr>
        <w:pStyle w:val="BodyText"/>
        <w:ind w:left="1080" w:hanging="360"/>
        <w:rPr>
          <w:sz w:val="16"/>
          <w:szCs w:val="16"/>
        </w:rPr>
      </w:pPr>
    </w:p>
    <w:p w14:paraId="1FF6116B" w14:textId="77777777" w:rsidR="007F6A40" w:rsidRDefault="007F6A40" w:rsidP="00C61C1B">
      <w:pPr>
        <w:pStyle w:val="BodyText"/>
        <w:ind w:left="1080" w:hanging="360"/>
      </w:pPr>
      <w:r>
        <w:t>C.</w:t>
      </w:r>
      <w:r>
        <w:tab/>
        <w:t>Hospital Outpatient Facility Laboratory Payment - Payment for diagnostic and laboratory services when provided in an outpatient</w:t>
      </w:r>
      <w:r w:rsidR="00FA1EC0">
        <w:t xml:space="preserve"> hospital facility is based </w:t>
      </w:r>
      <w:r>
        <w:t>on one of the following fee schedules:</w:t>
      </w:r>
    </w:p>
    <w:p w14:paraId="3E06F2A3" w14:textId="77777777" w:rsidR="00B448C5" w:rsidRDefault="007F6A40" w:rsidP="008D3254">
      <w:pPr>
        <w:pStyle w:val="BodyText"/>
        <w:numPr>
          <w:ilvl w:val="0"/>
          <w:numId w:val="36"/>
        </w:numPr>
        <w:ind w:left="1440"/>
      </w:pPr>
      <w:r>
        <w:t>the RBRVS fee schedule for diagnostic x-rays and clinical pathology services</w:t>
      </w:r>
      <w:r w:rsidR="00B448C5">
        <w:t>,</w:t>
      </w:r>
      <w:r>
        <w:t xml:space="preserve"> or</w:t>
      </w:r>
    </w:p>
    <w:p w14:paraId="2B973CF8" w14:textId="77777777" w:rsidR="007F6A40" w:rsidRDefault="00B448C5" w:rsidP="008D3254">
      <w:pPr>
        <w:pStyle w:val="BodyText"/>
        <w:numPr>
          <w:ilvl w:val="0"/>
          <w:numId w:val="36"/>
        </w:numPr>
        <w:ind w:left="1440"/>
      </w:pPr>
      <w:r>
        <w:t xml:space="preserve">the outpatient perspective payment system, or </w:t>
      </w:r>
      <w:r w:rsidR="007F6A40">
        <w:t xml:space="preserve"> </w:t>
      </w:r>
    </w:p>
    <w:p w14:paraId="640AC331" w14:textId="77777777" w:rsidR="007F6A40" w:rsidRDefault="007F6A40" w:rsidP="008D3254">
      <w:pPr>
        <w:pStyle w:val="BodyText"/>
        <w:numPr>
          <w:ilvl w:val="0"/>
          <w:numId w:val="36"/>
        </w:numPr>
        <w:ind w:left="1440"/>
      </w:pPr>
      <w:r>
        <w:t>the Clini</w:t>
      </w:r>
      <w:r w:rsidR="00FA1EC0">
        <w:t>cal Laboratory fee schedule</w:t>
      </w:r>
      <w:r>
        <w:t xml:space="preserve">. </w:t>
      </w:r>
    </w:p>
    <w:p w14:paraId="0BEF2B7C" w14:textId="77777777" w:rsidR="007F6A40" w:rsidRPr="00FA1EC0" w:rsidRDefault="007F6A40">
      <w:pPr>
        <w:pStyle w:val="BodyText"/>
        <w:rPr>
          <w:sz w:val="16"/>
          <w:szCs w:val="16"/>
        </w:rPr>
      </w:pPr>
    </w:p>
    <w:p w14:paraId="7163F11C" w14:textId="77777777" w:rsidR="007F6A40" w:rsidRDefault="007F6A40" w:rsidP="00C61C1B">
      <w:pPr>
        <w:pStyle w:val="BodyText"/>
        <w:ind w:left="1080" w:hanging="360"/>
      </w:pPr>
      <w:r>
        <w:t>D.</w:t>
      </w:r>
      <w:r>
        <w:tab/>
        <w:t>The following CPT</w:t>
      </w:r>
      <w:r w:rsidR="000B2E14">
        <w:t xml:space="preserve"> codes are </w:t>
      </w:r>
      <w:r>
        <w:t>used to bill clinical consultations:</w:t>
      </w:r>
    </w:p>
    <w:p w14:paraId="2225C0CD" w14:textId="77777777" w:rsidR="007F6A40" w:rsidRDefault="007F6A40" w:rsidP="008D3254">
      <w:pPr>
        <w:pStyle w:val="BodyText"/>
        <w:numPr>
          <w:ilvl w:val="0"/>
          <w:numId w:val="36"/>
        </w:numPr>
        <w:ind w:left="1440"/>
      </w:pPr>
      <w:r>
        <w:t>8050</w:t>
      </w:r>
      <w:r w:rsidR="008F6F8A">
        <w:t>3</w:t>
      </w:r>
      <w:r>
        <w:t xml:space="preserve"> Clinical pathology consultation</w:t>
      </w:r>
      <w:r w:rsidR="008F6F8A">
        <w:t xml:space="preserve"> 15-20 minutes</w:t>
      </w:r>
    </w:p>
    <w:p w14:paraId="1D62353E" w14:textId="77777777" w:rsidR="008F6F8A" w:rsidRDefault="008F6F8A" w:rsidP="008D3254">
      <w:pPr>
        <w:pStyle w:val="BodyText"/>
        <w:numPr>
          <w:ilvl w:val="0"/>
          <w:numId w:val="36"/>
        </w:numPr>
        <w:ind w:left="1440"/>
      </w:pPr>
      <w:r>
        <w:t>80504 Clinical pathology consultation 21-40 minutes</w:t>
      </w:r>
    </w:p>
    <w:p w14:paraId="5BA14AE9" w14:textId="77777777" w:rsidR="008F6F8A" w:rsidRDefault="008F6F8A" w:rsidP="008D3254">
      <w:pPr>
        <w:pStyle w:val="BodyText"/>
        <w:numPr>
          <w:ilvl w:val="0"/>
          <w:numId w:val="36"/>
        </w:numPr>
        <w:ind w:left="1440"/>
      </w:pPr>
      <w:r>
        <w:t>80505 Clinical pathology consultation 41-60 minutes</w:t>
      </w:r>
    </w:p>
    <w:p w14:paraId="55C3C01C" w14:textId="77777777" w:rsidR="008F6F8A" w:rsidRDefault="008F6F8A" w:rsidP="008D3254">
      <w:pPr>
        <w:pStyle w:val="BodyText"/>
        <w:numPr>
          <w:ilvl w:val="0"/>
          <w:numId w:val="36"/>
        </w:numPr>
        <w:ind w:left="1440"/>
      </w:pPr>
      <w:r>
        <w:t>80506 Clinical pathology consultation Prolonged Service</w:t>
      </w:r>
    </w:p>
    <w:p w14:paraId="51ADC87D" w14:textId="77777777" w:rsidR="00FE6DE2" w:rsidRDefault="00D1494B" w:rsidP="000B2E14">
      <w:pPr>
        <w:pStyle w:val="BodyText"/>
        <w:ind w:left="1080"/>
      </w:pPr>
      <w:r>
        <w:t>consultations</w:t>
      </w:r>
      <w:r w:rsidR="000B2E14">
        <w:t xml:space="preserve">. </w:t>
      </w:r>
      <w:r w:rsidR="00FA1EC0">
        <w:t xml:space="preserve"> </w:t>
      </w:r>
      <w:r w:rsidR="000B2E14">
        <w:t xml:space="preserve">Standing orders </w:t>
      </w:r>
      <w:r w:rsidR="00FA1EC0">
        <w:t>are not</w:t>
      </w:r>
      <w:r w:rsidR="00FE6DE2">
        <w:t xml:space="preserve"> accepted. </w:t>
      </w:r>
    </w:p>
    <w:p w14:paraId="12F146D8" w14:textId="77777777" w:rsidR="008F6F8A" w:rsidRDefault="008F6F8A" w:rsidP="000B2E14">
      <w:pPr>
        <w:pStyle w:val="BodyText"/>
        <w:ind w:left="1080"/>
      </w:pPr>
    </w:p>
    <w:p w14:paraId="4D37815E" w14:textId="77777777" w:rsidR="00EF4E42" w:rsidRDefault="008F6F8A" w:rsidP="008F6F8A">
      <w:pPr>
        <w:pStyle w:val="BodyText"/>
        <w:tabs>
          <w:tab w:val="left" w:pos="1350"/>
        </w:tabs>
        <w:ind w:left="720"/>
      </w:pPr>
      <w:r w:rsidRPr="008F6F8A">
        <w:t>E.</w:t>
      </w:r>
      <w:r>
        <w:t xml:space="preserve"> S</w:t>
      </w:r>
      <w:r w:rsidR="00EF4E42">
        <w:t xml:space="preserve">eparate Components </w:t>
      </w:r>
      <w:r w:rsidR="00C22100">
        <w:t>(modifier</w:t>
      </w:r>
      <w:r w:rsidR="00EF4E42">
        <w:t xml:space="preserve"> TC and</w:t>
      </w:r>
      <w:r w:rsidR="00C22100">
        <w:t xml:space="preserve"> 26) are not allowed with </w:t>
      </w:r>
      <w:r w:rsidR="00EF4E42">
        <w:t xml:space="preserve">automated </w:t>
      </w:r>
      <w:r w:rsidR="00C22100">
        <w:t xml:space="preserve">tests. </w:t>
      </w:r>
    </w:p>
    <w:p w14:paraId="656AD620" w14:textId="77777777" w:rsidR="007F6A40" w:rsidRDefault="00C61C1B" w:rsidP="00EF4E42">
      <w:pPr>
        <w:pStyle w:val="BodyText"/>
        <w:tabs>
          <w:tab w:val="left" w:pos="1080"/>
          <w:tab w:val="left" w:pos="1350"/>
        </w:tabs>
        <w:ind w:left="1080"/>
      </w:pPr>
      <w:r>
        <w:tab/>
      </w:r>
    </w:p>
    <w:p w14:paraId="4EA587CE" w14:textId="77777777" w:rsidR="007F6A40" w:rsidRDefault="00FE6DE2">
      <w:pPr>
        <w:pStyle w:val="BodyText"/>
        <w:keepNext/>
      </w:pPr>
      <w:r>
        <w:rPr>
          <w:b/>
          <w:color w:val="000080"/>
        </w:rPr>
        <w:t>6</w:t>
      </w:r>
      <w:proofErr w:type="gramStart"/>
      <w:r>
        <w:rPr>
          <w:b/>
          <w:color w:val="000080"/>
        </w:rPr>
        <w:t>.  MODIFIERS</w:t>
      </w:r>
      <w:proofErr w:type="gramEnd"/>
      <w:r>
        <w:rPr>
          <w:b/>
          <w:color w:val="000080"/>
        </w:rPr>
        <w:t xml:space="preserve"> </w:t>
      </w:r>
    </w:p>
    <w:p w14:paraId="3F57BF2E" w14:textId="77777777" w:rsidR="007F6A40" w:rsidRDefault="007F6A40">
      <w:pPr>
        <w:pStyle w:val="BodyText"/>
      </w:pPr>
      <w:r>
        <w:t>The most common modifiers are listed below and are generally in accordance with the Current Procedure Terminology manual (standard edition)</w:t>
      </w:r>
      <w:r w:rsidR="008E4E0E">
        <w:t xml:space="preserve"> and HCPCS Manual</w:t>
      </w:r>
      <w:r>
        <w:t xml:space="preserve">.  Specific policies pertaining to modifiers are listed below. </w:t>
      </w:r>
    </w:p>
    <w:p w14:paraId="244E1D48" w14:textId="77777777" w:rsidR="007F6A40" w:rsidRPr="00D21246" w:rsidRDefault="007F6A40">
      <w:pPr>
        <w:pStyle w:val="BodyText"/>
        <w:rPr>
          <w:b/>
          <w:sz w:val="16"/>
          <w:szCs w:val="16"/>
        </w:rPr>
      </w:pPr>
    </w:p>
    <w:p w14:paraId="63C61744" w14:textId="77777777" w:rsidR="007F6A40" w:rsidRDefault="007F6A40">
      <w:pPr>
        <w:pStyle w:val="BodyText"/>
        <w:keepNext/>
        <w:rPr>
          <w:color w:val="000080"/>
        </w:rPr>
      </w:pPr>
      <w:r>
        <w:rPr>
          <w:b/>
          <w:color w:val="000080"/>
        </w:rPr>
        <w:t xml:space="preserve">Modifiers 22 and 52 - Unusual or Reduced Services </w:t>
      </w:r>
    </w:p>
    <w:p w14:paraId="417769D0" w14:textId="77777777" w:rsidR="007F6A40" w:rsidRDefault="007F6A40">
      <w:pPr>
        <w:pStyle w:val="BodyText"/>
      </w:pPr>
      <w:r>
        <w:t xml:space="preserve">Increases or decreases in payment are allowed </w:t>
      </w:r>
      <w:proofErr w:type="gramStart"/>
      <w:r>
        <w:t>for</w:t>
      </w:r>
      <w:proofErr w:type="gramEnd"/>
      <w:r>
        <w:t xml:space="preserve"> unusual circumstances. An operative report and written description of the reason for using one of the two modifiers is required. The claim will be priced manually. </w:t>
      </w:r>
    </w:p>
    <w:p w14:paraId="1D232FCC" w14:textId="77777777" w:rsidR="007F6A40" w:rsidRPr="00D21246" w:rsidRDefault="007F6A40">
      <w:pPr>
        <w:pStyle w:val="BodyText"/>
        <w:rPr>
          <w:b/>
          <w:sz w:val="16"/>
          <w:szCs w:val="16"/>
        </w:rPr>
      </w:pPr>
    </w:p>
    <w:p w14:paraId="69ED79C7" w14:textId="77777777" w:rsidR="007F6A40" w:rsidRDefault="007F6A40">
      <w:pPr>
        <w:pStyle w:val="BodyText"/>
        <w:keepNext/>
        <w:rPr>
          <w:color w:val="000080"/>
        </w:rPr>
      </w:pPr>
      <w:r>
        <w:rPr>
          <w:b/>
          <w:color w:val="000080"/>
        </w:rPr>
        <w:lastRenderedPageBreak/>
        <w:t xml:space="preserve">Modifier 23 - Unusual Anesthesia </w:t>
      </w:r>
    </w:p>
    <w:p w14:paraId="5665AADF" w14:textId="77777777" w:rsidR="007F6A40" w:rsidRDefault="007F6A40">
      <w:pPr>
        <w:pStyle w:val="BodyText"/>
      </w:pPr>
      <w:r>
        <w:t>When anesthesia is used for a procedure that usually requires no anesthesia or local anesthesia, Modifier 23 is used.  Writte</w:t>
      </w:r>
      <w:r w:rsidR="00FE6DE2">
        <w:t>n documentation is required</w:t>
      </w:r>
      <w:r>
        <w:t xml:space="preserve"> to document the reason for the an</w:t>
      </w:r>
      <w:r w:rsidR="00FE6DE2">
        <w:t xml:space="preserve">esthesia.  This service is </w:t>
      </w:r>
      <w:r>
        <w:t>manually pr</w:t>
      </w:r>
      <w:r w:rsidR="00FE6DE2">
        <w:t>iced. This modifier is not</w:t>
      </w:r>
      <w:r>
        <w:t xml:space="preserve"> used for emergency anesthesia. </w:t>
      </w:r>
    </w:p>
    <w:p w14:paraId="15591637" w14:textId="77777777" w:rsidR="007F6A40" w:rsidRPr="00D21246" w:rsidRDefault="007F6A40">
      <w:pPr>
        <w:pStyle w:val="BodyText"/>
        <w:rPr>
          <w:b/>
          <w:sz w:val="16"/>
          <w:szCs w:val="16"/>
        </w:rPr>
      </w:pPr>
    </w:p>
    <w:p w14:paraId="15B5F05C" w14:textId="77777777" w:rsidR="007F6A40" w:rsidRDefault="007F6A40">
      <w:pPr>
        <w:pStyle w:val="BodyText"/>
        <w:keepNext/>
        <w:rPr>
          <w:color w:val="000080"/>
        </w:rPr>
      </w:pPr>
      <w:r>
        <w:rPr>
          <w:b/>
          <w:color w:val="000080"/>
        </w:rPr>
        <w:t>Modifi</w:t>
      </w:r>
      <w:r w:rsidR="005071AA">
        <w:rPr>
          <w:b/>
          <w:color w:val="000080"/>
        </w:rPr>
        <w:t xml:space="preserve">er 24 - Unrelated </w:t>
      </w:r>
      <w:r>
        <w:rPr>
          <w:b/>
          <w:color w:val="000080"/>
        </w:rPr>
        <w:t>E &amp; M</w:t>
      </w:r>
      <w:r w:rsidR="005071AA">
        <w:rPr>
          <w:b/>
          <w:color w:val="000080"/>
        </w:rPr>
        <w:t xml:space="preserve"> Service, same physician/</w:t>
      </w:r>
      <w:r>
        <w:rPr>
          <w:b/>
          <w:color w:val="000080"/>
        </w:rPr>
        <w:t xml:space="preserve">same day </w:t>
      </w:r>
    </w:p>
    <w:p w14:paraId="7FD2AB9F" w14:textId="77777777" w:rsidR="007F6A40" w:rsidRDefault="00D21246">
      <w:pPr>
        <w:pStyle w:val="BodyText"/>
      </w:pPr>
      <w:r>
        <w:t>Bill modifier 24 for u</w:t>
      </w:r>
      <w:r w:rsidR="007F6A40">
        <w:t>nrelated E &amp; M services provided during the post-op period by the same physician who performed the surgical procedure</w:t>
      </w:r>
      <w:r>
        <w:t xml:space="preserve">. </w:t>
      </w:r>
      <w:r w:rsidR="007F6A40">
        <w:t xml:space="preserve"> </w:t>
      </w:r>
      <w:r>
        <w:t>F</w:t>
      </w:r>
      <w:r w:rsidR="005D66C6">
        <w:t xml:space="preserve">ull payment </w:t>
      </w:r>
      <w:r>
        <w:t xml:space="preserve">is allowed. </w:t>
      </w:r>
      <w:r w:rsidR="007F6A40">
        <w:t xml:space="preserve"> </w:t>
      </w:r>
    </w:p>
    <w:p w14:paraId="500EE76D" w14:textId="77777777" w:rsidR="00D21246" w:rsidRPr="00D21246" w:rsidRDefault="00D21246">
      <w:pPr>
        <w:pStyle w:val="BodyText"/>
        <w:rPr>
          <w:b/>
          <w:sz w:val="16"/>
          <w:szCs w:val="16"/>
        </w:rPr>
      </w:pPr>
    </w:p>
    <w:p w14:paraId="66D11364" w14:textId="77777777" w:rsidR="007F6A40" w:rsidRDefault="007F6A40">
      <w:pPr>
        <w:pStyle w:val="BodyText"/>
        <w:keepNext/>
        <w:rPr>
          <w:b/>
          <w:color w:val="000080"/>
        </w:rPr>
      </w:pPr>
      <w:r>
        <w:rPr>
          <w:b/>
          <w:color w:val="000080"/>
        </w:rPr>
        <w:t>Modifier 25 - Significant, Separately Identifiable E &amp; M Service</w:t>
      </w:r>
      <w:r w:rsidR="00340910">
        <w:rPr>
          <w:b/>
          <w:color w:val="000080"/>
        </w:rPr>
        <w:t>,</w:t>
      </w:r>
      <w:r w:rsidR="005071AA">
        <w:rPr>
          <w:b/>
          <w:color w:val="000080"/>
        </w:rPr>
        <w:t xml:space="preserve"> same physician/same day </w:t>
      </w:r>
    </w:p>
    <w:p w14:paraId="7DE1D883" w14:textId="77777777" w:rsidR="007F6A40" w:rsidRPr="00F16773" w:rsidRDefault="007F6A40">
      <w:pPr>
        <w:pStyle w:val="BodyText"/>
        <w:rPr>
          <w:b/>
          <w:bCs/>
        </w:rPr>
      </w:pPr>
      <w:r>
        <w:t xml:space="preserve">Modifier 25 is used to indicate that a patient’s condition required a significant, separately identifiable E &amp; M service that was unrelated to the </w:t>
      </w:r>
      <w:r w:rsidR="00701385">
        <w:t>other services billed for that same date of service.</w:t>
      </w:r>
      <w:r>
        <w:t xml:space="preserve"> </w:t>
      </w:r>
      <w:r w:rsidR="00EF4E42" w:rsidRPr="00F16773">
        <w:rPr>
          <w:b/>
          <w:bCs/>
        </w:rPr>
        <w:t xml:space="preserve">This modifier is frequently audited for appropriate use. </w:t>
      </w:r>
    </w:p>
    <w:p w14:paraId="5C3C1D16" w14:textId="77777777" w:rsidR="00B547D6" w:rsidRPr="00F16773" w:rsidRDefault="00B547D6" w:rsidP="00B547D6">
      <w:pPr>
        <w:pStyle w:val="BodyText"/>
        <w:rPr>
          <w:b/>
          <w:bCs/>
          <w:sz w:val="16"/>
          <w:szCs w:val="16"/>
        </w:rPr>
      </w:pPr>
    </w:p>
    <w:p w14:paraId="0934CCCE" w14:textId="77777777" w:rsidR="007F6A40" w:rsidRDefault="007F6A40">
      <w:pPr>
        <w:pStyle w:val="BodyText"/>
        <w:keepNext/>
        <w:rPr>
          <w:color w:val="000080"/>
        </w:rPr>
      </w:pPr>
      <w:r>
        <w:rPr>
          <w:b/>
          <w:color w:val="000080"/>
        </w:rPr>
        <w:t xml:space="preserve">Modifier 26 and TC - Professional &amp; Technical Components </w:t>
      </w:r>
    </w:p>
    <w:p w14:paraId="49A1BF52" w14:textId="77777777" w:rsidR="007F6A40" w:rsidRDefault="007F6A40">
      <w:pPr>
        <w:pStyle w:val="BodyText"/>
      </w:pPr>
      <w:r>
        <w:t xml:space="preserve">Modifier 26 is used to indicate that only the professional component of a service or procedure was performed and modifier TC is used to indicate that only the technical component was performed. Modifiers 26 and TC are used for three types of services: </w:t>
      </w:r>
    </w:p>
    <w:p w14:paraId="5D358760" w14:textId="77777777" w:rsidR="007F6A40" w:rsidRDefault="007F6A40" w:rsidP="008D3254">
      <w:pPr>
        <w:pStyle w:val="BodyText"/>
        <w:numPr>
          <w:ilvl w:val="0"/>
          <w:numId w:val="36"/>
        </w:numPr>
        <w:ind w:left="720"/>
      </w:pPr>
      <w:r>
        <w:t xml:space="preserve">Diagnostic and therapeutic radiology services </w:t>
      </w:r>
    </w:p>
    <w:p w14:paraId="69975EDD" w14:textId="77777777" w:rsidR="007F6A40" w:rsidRDefault="007F6A40" w:rsidP="008D3254">
      <w:pPr>
        <w:pStyle w:val="BodyText"/>
        <w:numPr>
          <w:ilvl w:val="0"/>
          <w:numId w:val="36"/>
        </w:numPr>
        <w:ind w:left="720"/>
      </w:pPr>
      <w:r>
        <w:t>Certain diagnostic tests that involve a</w:t>
      </w:r>
      <w:r w:rsidR="005D66C6">
        <w:t xml:space="preserve"> physician’s interpretation</w:t>
      </w:r>
    </w:p>
    <w:p w14:paraId="6F1F4130" w14:textId="77777777" w:rsidR="005D66C6" w:rsidRDefault="005D66C6" w:rsidP="008D3254">
      <w:pPr>
        <w:pStyle w:val="BodyText"/>
        <w:numPr>
          <w:ilvl w:val="0"/>
          <w:numId w:val="36"/>
        </w:numPr>
        <w:ind w:left="720"/>
      </w:pPr>
      <w:r>
        <w:t>Physician pathology services</w:t>
      </w:r>
    </w:p>
    <w:p w14:paraId="1D14C6C6" w14:textId="77777777" w:rsidR="007F6A40" w:rsidRPr="005D66C6" w:rsidRDefault="005D66C6" w:rsidP="008D3254">
      <w:pPr>
        <w:pStyle w:val="BodyText"/>
        <w:numPr>
          <w:ilvl w:val="0"/>
          <w:numId w:val="36"/>
        </w:numPr>
        <w:ind w:left="720"/>
      </w:pPr>
      <w:r>
        <w:t>Facility-based E &amp; M services billed with the revenue code for clinic services</w:t>
      </w:r>
      <w:r w:rsidR="00D21246">
        <w:t xml:space="preserve"> (</w:t>
      </w:r>
      <w:r>
        <w:t xml:space="preserve">require modifier TC) </w:t>
      </w:r>
    </w:p>
    <w:p w14:paraId="411A68FB" w14:textId="77777777" w:rsidR="00C6432B" w:rsidRPr="00D21246" w:rsidRDefault="00C6432B" w:rsidP="00C6432B">
      <w:pPr>
        <w:pStyle w:val="BodyText"/>
        <w:rPr>
          <w:sz w:val="16"/>
          <w:szCs w:val="16"/>
        </w:rPr>
      </w:pPr>
    </w:p>
    <w:p w14:paraId="2D3A30DD" w14:textId="77777777" w:rsidR="00C6432B" w:rsidRDefault="00C6432B" w:rsidP="00C6432B">
      <w:pPr>
        <w:pStyle w:val="BodyText"/>
        <w:rPr>
          <w:b/>
          <w:bCs/>
          <w:color w:val="000080"/>
        </w:rPr>
      </w:pPr>
      <w:r w:rsidRPr="00C6432B">
        <w:rPr>
          <w:b/>
          <w:bCs/>
          <w:color w:val="000080"/>
        </w:rPr>
        <w:t>Modi</w:t>
      </w:r>
      <w:r>
        <w:rPr>
          <w:b/>
          <w:bCs/>
          <w:color w:val="000080"/>
        </w:rPr>
        <w:t xml:space="preserve">fier 32 – Mandated services </w:t>
      </w:r>
    </w:p>
    <w:p w14:paraId="2C71534C" w14:textId="77777777" w:rsidR="00177CCD" w:rsidRPr="00177CCD" w:rsidRDefault="00177CCD" w:rsidP="00177CCD">
      <w:pPr>
        <w:pStyle w:val="BodyText"/>
      </w:pPr>
      <w:r>
        <w:t>Modifier 32 is used to bill services related to mandated consulta</w:t>
      </w:r>
      <w:r w:rsidR="004667DB">
        <w:t>tion and/or related services (</w:t>
      </w:r>
      <w:r w:rsidR="00884080">
        <w:t>e.g.</w:t>
      </w:r>
      <w:r w:rsidR="004667DB">
        <w:t>,</w:t>
      </w:r>
      <w:r>
        <w:t xml:space="preserve"> PRO, third party payer, governmental, legislative or regulatory requirement). </w:t>
      </w:r>
      <w:r w:rsidR="004667DB">
        <w:t xml:space="preserve"> </w:t>
      </w:r>
      <w:proofErr w:type="gramStart"/>
      <w:r w:rsidR="004667DB">
        <w:t>This services</w:t>
      </w:r>
      <w:proofErr w:type="gramEnd"/>
      <w:r w:rsidR="004667DB">
        <w:t xml:space="preserve"> will be denied unless it is a service that would be covered absent the mandate.</w:t>
      </w:r>
    </w:p>
    <w:p w14:paraId="12954941" w14:textId="77777777" w:rsidR="007F6A40" w:rsidRPr="00D21246" w:rsidRDefault="007F6A40">
      <w:pPr>
        <w:pStyle w:val="BodyText"/>
        <w:rPr>
          <w:sz w:val="16"/>
          <w:szCs w:val="16"/>
        </w:rPr>
      </w:pPr>
    </w:p>
    <w:p w14:paraId="0427F066" w14:textId="77777777" w:rsidR="007F6A40" w:rsidRPr="00C6432B" w:rsidRDefault="007F6A40" w:rsidP="00C6432B">
      <w:pPr>
        <w:pStyle w:val="BodyText"/>
        <w:rPr>
          <w:b/>
          <w:bCs/>
          <w:color w:val="000080"/>
        </w:rPr>
      </w:pPr>
      <w:r w:rsidRPr="00C6432B">
        <w:rPr>
          <w:b/>
          <w:bCs/>
          <w:color w:val="000080"/>
        </w:rPr>
        <w:t xml:space="preserve">Modifier 47 - Anesthesia by Surgeon </w:t>
      </w:r>
    </w:p>
    <w:p w14:paraId="0B3E2BDC" w14:textId="77777777" w:rsidR="007F6A40" w:rsidRPr="00177CCD" w:rsidRDefault="007F6A40" w:rsidP="00177CCD">
      <w:pPr>
        <w:pStyle w:val="BodyText"/>
      </w:pPr>
      <w:r w:rsidRPr="00177CCD">
        <w:t>Modifier 47 is used to bill regional or general anesthesia provided by the surgeon. This does not include local a</w:t>
      </w:r>
      <w:r w:rsidR="00FE6DE2" w:rsidRPr="00177CCD">
        <w:t>nesthesia. Reimbursement is based on</w:t>
      </w:r>
      <w:r w:rsidRPr="00177CCD">
        <w:t xml:space="preserve"> the anesthesia payment schedule. </w:t>
      </w:r>
    </w:p>
    <w:p w14:paraId="6B25503D" w14:textId="77777777" w:rsidR="007F6A40" w:rsidRPr="00D21246" w:rsidRDefault="007F6A40" w:rsidP="00177CCD">
      <w:pPr>
        <w:pStyle w:val="BodyText"/>
        <w:rPr>
          <w:sz w:val="16"/>
          <w:szCs w:val="16"/>
        </w:rPr>
      </w:pPr>
    </w:p>
    <w:p w14:paraId="118432A4" w14:textId="77777777" w:rsidR="007F6A40" w:rsidRDefault="007F6A40">
      <w:pPr>
        <w:pStyle w:val="BodyText"/>
        <w:keepNext/>
        <w:rPr>
          <w:color w:val="000080"/>
        </w:rPr>
      </w:pPr>
      <w:r>
        <w:rPr>
          <w:b/>
          <w:color w:val="000080"/>
        </w:rPr>
        <w:t xml:space="preserve">Modifier 50 - Bilateral Procedures </w:t>
      </w:r>
    </w:p>
    <w:p w14:paraId="1797886F" w14:textId="77777777" w:rsidR="00D21246" w:rsidRDefault="007F6A40" w:rsidP="00D21246">
      <w:pPr>
        <w:pStyle w:val="BodyText"/>
      </w:pPr>
      <w:r>
        <w:t xml:space="preserve">Modifier 50 is used when performing a procedure on both sides of the body that is normally done on only one side of the body. The payment level will be 150 % of the base procedure. </w:t>
      </w:r>
    </w:p>
    <w:p w14:paraId="2B59CF69" w14:textId="77777777" w:rsidR="00D21246" w:rsidRPr="00D21246" w:rsidRDefault="00D21246" w:rsidP="00D21246">
      <w:pPr>
        <w:pStyle w:val="BodyText"/>
        <w:rPr>
          <w:sz w:val="16"/>
          <w:szCs w:val="16"/>
        </w:rPr>
      </w:pPr>
    </w:p>
    <w:p w14:paraId="2F76B4C1" w14:textId="77777777" w:rsidR="007F6A40" w:rsidRDefault="007F6A40">
      <w:pPr>
        <w:pStyle w:val="BodyText"/>
      </w:pPr>
      <w:r>
        <w:rPr>
          <w:b/>
          <w:color w:val="000080"/>
        </w:rPr>
        <w:t xml:space="preserve">Modifier 51 - Multiple Procedures </w:t>
      </w:r>
      <w:r>
        <w:t>Modifier 51 is used to bill multiple surgical</w:t>
      </w:r>
      <w:r w:rsidR="00A072E6">
        <w:t xml:space="preserve"> procedures. The </w:t>
      </w:r>
      <w:r>
        <w:t>procedure</w:t>
      </w:r>
      <w:r w:rsidR="00A072E6">
        <w:t xml:space="preserve"> with the highest RVUs or fee allowance</w:t>
      </w:r>
      <w:r w:rsidR="00B018E9">
        <w:t xml:space="preserve"> is processed</w:t>
      </w:r>
      <w:r>
        <w:t xml:space="preserve"> at 100%, and th</w:t>
      </w:r>
      <w:r w:rsidR="00B018E9">
        <w:t>e second through fourth are processed</w:t>
      </w:r>
      <w:r>
        <w:t xml:space="preserve"> at 50% of their respective values. </w:t>
      </w:r>
      <w:r w:rsidR="00884080">
        <w:t>Additional</w:t>
      </w:r>
      <w:r w:rsidR="00D21246">
        <w:t xml:space="preserve"> procedures</w:t>
      </w:r>
      <w:r>
        <w:t xml:space="preserve"> require </w:t>
      </w:r>
      <w:r w:rsidR="00B018E9">
        <w:t>an operative report and are processed</w:t>
      </w:r>
      <w:r>
        <w:t xml:space="preserve"> on </w:t>
      </w:r>
      <w:r w:rsidR="00884080">
        <w:t>a “by report” basis</w:t>
      </w:r>
      <w:r>
        <w:t xml:space="preserve">. </w:t>
      </w:r>
      <w:r w:rsidR="00D21246">
        <w:t xml:space="preserve"> </w:t>
      </w:r>
      <w:r>
        <w:t xml:space="preserve">For certain dermatologic services, separate CPT codes (and RVUs) are used to represent multiple surgical procedures. For these services, multiple procedure rules will not apply. </w:t>
      </w:r>
    </w:p>
    <w:p w14:paraId="78012022" w14:textId="77777777" w:rsidR="00852043" w:rsidRPr="00852043" w:rsidRDefault="00852043">
      <w:pPr>
        <w:pStyle w:val="BodyText"/>
        <w:rPr>
          <w:sz w:val="16"/>
          <w:szCs w:val="16"/>
        </w:rPr>
      </w:pPr>
    </w:p>
    <w:p w14:paraId="5E3AB841" w14:textId="77777777" w:rsidR="00852043" w:rsidRDefault="00852043" w:rsidP="00852043">
      <w:pPr>
        <w:pStyle w:val="BodyText"/>
        <w:keepNext/>
        <w:rPr>
          <w:b/>
          <w:color w:val="000080"/>
        </w:rPr>
      </w:pPr>
      <w:r>
        <w:rPr>
          <w:b/>
          <w:color w:val="000080"/>
        </w:rPr>
        <w:t xml:space="preserve">Modifier 52 – Reduced Services </w:t>
      </w:r>
    </w:p>
    <w:p w14:paraId="0DBB71DA" w14:textId="77777777" w:rsidR="00852043" w:rsidRDefault="00EF4E42" w:rsidP="00852043">
      <w:pPr>
        <w:pStyle w:val="BodyText"/>
        <w:keepNext/>
      </w:pPr>
      <w:r>
        <w:t xml:space="preserve">Indicates </w:t>
      </w:r>
      <w:r w:rsidR="00852043">
        <w:t>a surgical service with pre-operative care, excluding post-operative care</w:t>
      </w:r>
      <w:r>
        <w:t xml:space="preserve">.  </w:t>
      </w:r>
      <w:r w:rsidR="00852043">
        <w:t xml:space="preserve">This modifier may be used to indicate reduced services for any code, but an explanation of the reduced service is required. </w:t>
      </w:r>
    </w:p>
    <w:p w14:paraId="6B0B82AC" w14:textId="77777777" w:rsidR="00B547D6" w:rsidRPr="00852043" w:rsidRDefault="00B547D6" w:rsidP="00B547D6">
      <w:pPr>
        <w:pStyle w:val="BodyText"/>
        <w:rPr>
          <w:sz w:val="16"/>
          <w:szCs w:val="16"/>
        </w:rPr>
      </w:pPr>
    </w:p>
    <w:p w14:paraId="33A0EF74" w14:textId="77777777" w:rsidR="007F6A40" w:rsidRDefault="007F6A40">
      <w:pPr>
        <w:pStyle w:val="BodyText"/>
        <w:keepNext/>
        <w:rPr>
          <w:b/>
          <w:color w:val="000080"/>
        </w:rPr>
      </w:pPr>
      <w:r>
        <w:rPr>
          <w:b/>
          <w:color w:val="000080"/>
        </w:rPr>
        <w:lastRenderedPageBreak/>
        <w:t>Modifier 53 – Discontinued Procedure (Physician)</w:t>
      </w:r>
    </w:p>
    <w:p w14:paraId="400F0F6E" w14:textId="77777777" w:rsidR="007F6A40" w:rsidRDefault="007F6A40">
      <w:pPr>
        <w:pStyle w:val="BodyText"/>
      </w:pPr>
      <w:r>
        <w:t>Under certain circumstances, the physician may elect to terminate a surgical or diagnostic procedure when extenuating circumstances threaten the well-being of the patient.  In this situation, report the procedure by adding modifier 53 to the CPT code reported.</w:t>
      </w:r>
      <w:r w:rsidR="00700C78">
        <w:t xml:space="preserve">  Do not use this modifier </w:t>
      </w:r>
      <w:r>
        <w:t>to report the elective cancellation of a procedure prior to induction of anesthesia and/or surgical preparation in the operating suite.</w:t>
      </w:r>
    </w:p>
    <w:p w14:paraId="1CCFC415" w14:textId="77777777" w:rsidR="007F6A40" w:rsidRPr="00D21246" w:rsidRDefault="007F6A40">
      <w:pPr>
        <w:pStyle w:val="BodyText"/>
        <w:rPr>
          <w:sz w:val="16"/>
          <w:szCs w:val="16"/>
        </w:rPr>
      </w:pPr>
    </w:p>
    <w:p w14:paraId="69A21A4A" w14:textId="77777777" w:rsidR="007F6A40" w:rsidRDefault="007F6A40">
      <w:pPr>
        <w:pStyle w:val="BodyText"/>
        <w:keepNext/>
        <w:rPr>
          <w:color w:val="000080"/>
        </w:rPr>
      </w:pPr>
      <w:r>
        <w:rPr>
          <w:b/>
          <w:color w:val="000080"/>
        </w:rPr>
        <w:t xml:space="preserve">Modifier 54 - Surgical Care Only </w:t>
      </w:r>
    </w:p>
    <w:p w14:paraId="0AD77FB9" w14:textId="77777777" w:rsidR="007F6A40" w:rsidRDefault="007F6A40">
      <w:pPr>
        <w:pStyle w:val="BodyText"/>
      </w:pPr>
      <w:r>
        <w:t xml:space="preserve">There may be circumstances in rural areas in which a family practitioner provides </w:t>
      </w:r>
      <w:proofErr w:type="gramStart"/>
      <w:r>
        <w:t>the pre</w:t>
      </w:r>
      <w:proofErr w:type="gramEnd"/>
      <w:r>
        <w:t xml:space="preserve">-operative care in anticipation of the arrival of an itinerant surgeon. The surgeon performing the intra-operative surgical care only should submit a bill with modifier 54 and </w:t>
      </w:r>
      <w:proofErr w:type="gramStart"/>
      <w:r>
        <w:t>will receive</w:t>
      </w:r>
      <w:proofErr w:type="gramEnd"/>
      <w:r>
        <w:t xml:space="preserve"> payment based on the intra-operative percentage of the global surgery allowance. </w:t>
      </w:r>
    </w:p>
    <w:p w14:paraId="084B92D5" w14:textId="77777777" w:rsidR="007F6A40" w:rsidRPr="00D21246" w:rsidRDefault="007F6A40">
      <w:pPr>
        <w:pStyle w:val="BodyText"/>
        <w:rPr>
          <w:b/>
          <w:sz w:val="16"/>
          <w:szCs w:val="16"/>
        </w:rPr>
      </w:pPr>
    </w:p>
    <w:p w14:paraId="564CB8D0" w14:textId="77777777" w:rsidR="007F6A40" w:rsidRDefault="007F6A40">
      <w:pPr>
        <w:pStyle w:val="BodyText"/>
        <w:keepNext/>
        <w:rPr>
          <w:color w:val="000080"/>
        </w:rPr>
      </w:pPr>
      <w:r>
        <w:rPr>
          <w:b/>
          <w:color w:val="000080"/>
        </w:rPr>
        <w:t xml:space="preserve">Modifier 55 - Post-Operative Care Only </w:t>
      </w:r>
    </w:p>
    <w:p w14:paraId="585AEFAF" w14:textId="77777777" w:rsidR="007F6A40" w:rsidRDefault="007F6A40">
      <w:pPr>
        <w:pStyle w:val="BodyText"/>
      </w:pPr>
      <w:r>
        <w:t xml:space="preserve">The AMA’s CPT post-op care modifier 55 is used to bill for post-operative care only. Payment will represent only the post-operative portion of the global surgical fee. </w:t>
      </w:r>
    </w:p>
    <w:p w14:paraId="33A9EA89" w14:textId="77777777" w:rsidR="007F6A40" w:rsidRPr="00D21246" w:rsidRDefault="007F6A40">
      <w:pPr>
        <w:pStyle w:val="BodyText"/>
        <w:rPr>
          <w:b/>
          <w:sz w:val="18"/>
          <w:szCs w:val="18"/>
        </w:rPr>
      </w:pPr>
    </w:p>
    <w:p w14:paraId="18975B12" w14:textId="77777777" w:rsidR="007F6A40" w:rsidRDefault="007F6A40">
      <w:pPr>
        <w:pStyle w:val="BodyText"/>
        <w:keepNext/>
        <w:rPr>
          <w:color w:val="000080"/>
        </w:rPr>
      </w:pPr>
      <w:r>
        <w:rPr>
          <w:b/>
          <w:color w:val="000080"/>
        </w:rPr>
        <w:t xml:space="preserve">Modifier 56 - Pre-Operative Care Only </w:t>
      </w:r>
    </w:p>
    <w:p w14:paraId="018D7817" w14:textId="77777777" w:rsidR="007F6A40" w:rsidRDefault="007F6A40">
      <w:pPr>
        <w:pStyle w:val="BodyText"/>
      </w:pPr>
      <w:r>
        <w:t xml:space="preserve">Providers responsible for </w:t>
      </w:r>
      <w:proofErr w:type="gramStart"/>
      <w:r>
        <w:t>the pre</w:t>
      </w:r>
      <w:proofErr w:type="gramEnd"/>
      <w:r>
        <w:t xml:space="preserve">-operative care only must use modifier 56. Payment will represent only the pre-operative portion of the global surgical fee. All claims with modifier 56 are subject to manual review. </w:t>
      </w:r>
    </w:p>
    <w:p w14:paraId="2B44C6D3" w14:textId="77777777" w:rsidR="00F75A00" w:rsidRPr="00D21246" w:rsidRDefault="00F75A00" w:rsidP="0041614E">
      <w:pPr>
        <w:pStyle w:val="BodyText"/>
        <w:keepNext/>
        <w:rPr>
          <w:b/>
          <w:bCs/>
          <w:color w:val="000080"/>
          <w:sz w:val="16"/>
          <w:szCs w:val="16"/>
        </w:rPr>
      </w:pPr>
    </w:p>
    <w:p w14:paraId="088C5689" w14:textId="77777777" w:rsidR="007F6A40" w:rsidRDefault="007F6A40">
      <w:pPr>
        <w:pStyle w:val="BodyText"/>
        <w:keepNext/>
        <w:rPr>
          <w:color w:val="000080"/>
        </w:rPr>
      </w:pPr>
      <w:r>
        <w:rPr>
          <w:b/>
          <w:color w:val="000080"/>
        </w:rPr>
        <w:t xml:space="preserve">Modifier 57 - Initial Decision for Surgery </w:t>
      </w:r>
    </w:p>
    <w:p w14:paraId="0AE0887F" w14:textId="77777777" w:rsidR="007F6A40" w:rsidRDefault="00700C78">
      <w:pPr>
        <w:pStyle w:val="BodyText"/>
      </w:pPr>
      <w:r>
        <w:t xml:space="preserve">Use </w:t>
      </w:r>
      <w:r w:rsidR="007F6A40">
        <w:t>Modifi</w:t>
      </w:r>
      <w:r>
        <w:t>er 57 is</w:t>
      </w:r>
      <w:r w:rsidR="007F6A40">
        <w:t xml:space="preserve"> to identify an evaluation and management service that resulted in the initial decision to perform surgery </w:t>
      </w:r>
      <w:r w:rsidR="00852043">
        <w:t xml:space="preserve">when surgery is performed within </w:t>
      </w:r>
      <w:r w:rsidR="007F6A40">
        <w:t xml:space="preserve">the global surgery pre-operative period. </w:t>
      </w:r>
      <w:r w:rsidR="00B547D6">
        <w:t xml:space="preserve"> </w:t>
      </w:r>
      <w:r w:rsidR="00852043">
        <w:t>F</w:t>
      </w:r>
      <w:r w:rsidR="005873BF">
        <w:t xml:space="preserve">ull payment is made for </w:t>
      </w:r>
      <w:r w:rsidR="007F6A40">
        <w:t>the E &amp; M</w:t>
      </w:r>
      <w:r w:rsidR="005873BF">
        <w:t xml:space="preserve"> service that</w:t>
      </w:r>
      <w:r w:rsidR="007F6A40">
        <w:t xml:space="preserve"> resulted in the decision </w:t>
      </w:r>
      <w:proofErr w:type="gramStart"/>
      <w:r w:rsidR="007F6A40">
        <w:t>for</w:t>
      </w:r>
      <w:proofErr w:type="gramEnd"/>
      <w:r w:rsidR="007F6A40">
        <w:t xml:space="preserve"> surgery.</w:t>
      </w:r>
      <w:r w:rsidR="00B547D6">
        <w:t xml:space="preserve"> </w:t>
      </w:r>
      <w:r w:rsidR="007F6A40">
        <w:t xml:space="preserve"> </w:t>
      </w:r>
      <w:r w:rsidR="005873BF">
        <w:t xml:space="preserve"> </w:t>
      </w:r>
    </w:p>
    <w:p w14:paraId="62E12D3D" w14:textId="77777777" w:rsidR="00340910" w:rsidRPr="00D21246" w:rsidRDefault="00340910" w:rsidP="00340910">
      <w:pPr>
        <w:pStyle w:val="BodyText"/>
        <w:rPr>
          <w:sz w:val="16"/>
          <w:szCs w:val="16"/>
        </w:rPr>
      </w:pPr>
    </w:p>
    <w:p w14:paraId="73916F16" w14:textId="77777777" w:rsidR="007F6A40" w:rsidRPr="00852043" w:rsidRDefault="007F6A40">
      <w:pPr>
        <w:pStyle w:val="BodyText"/>
        <w:rPr>
          <w:b/>
          <w:color w:val="002060"/>
        </w:rPr>
      </w:pPr>
      <w:r w:rsidRPr="00340910">
        <w:rPr>
          <w:b/>
          <w:bCs/>
          <w:color w:val="000080"/>
        </w:rPr>
        <w:t>Modifier 58</w:t>
      </w:r>
      <w:r w:rsidRPr="00340910">
        <w:rPr>
          <w:rStyle w:val="Heading1Char"/>
          <w:bCs/>
          <w:color w:val="000080"/>
          <w:sz w:val="28"/>
        </w:rPr>
        <w:t xml:space="preserve"> </w:t>
      </w:r>
      <w:r>
        <w:rPr>
          <w:b/>
        </w:rPr>
        <w:t xml:space="preserve">- </w:t>
      </w:r>
      <w:r w:rsidRPr="00D21246">
        <w:rPr>
          <w:b/>
          <w:color w:val="002060"/>
        </w:rPr>
        <w:t>Staged or Related Proced</w:t>
      </w:r>
      <w:r w:rsidR="00852043">
        <w:rPr>
          <w:b/>
          <w:color w:val="002060"/>
        </w:rPr>
        <w:t xml:space="preserve">ure by the Same Physician in the Post-Op </w:t>
      </w:r>
      <w:r w:rsidRPr="00D21246">
        <w:rPr>
          <w:b/>
          <w:color w:val="002060"/>
        </w:rPr>
        <w:t xml:space="preserve">Period </w:t>
      </w:r>
      <w:r>
        <w:t xml:space="preserve">Modifier 58 is used to identify a procedure during the post-operative period that was (a) planned before the time of the original (staged) procedure; (b) more extensive than the original surgical procedure; or (c) for therapy following a diagnostic surgical procedure. Full payment will be made for these procedures, except in the case of more than one surgery being performed, </w:t>
      </w:r>
      <w:r w:rsidR="00884080">
        <w:t>and then</w:t>
      </w:r>
      <w:r>
        <w:t xml:space="preserve"> multiple surgery guidelines will apply. </w:t>
      </w:r>
    </w:p>
    <w:p w14:paraId="2D5F9322" w14:textId="77777777" w:rsidR="007F6A40" w:rsidRPr="00852043" w:rsidRDefault="007F6A40">
      <w:pPr>
        <w:pStyle w:val="BodyText"/>
        <w:rPr>
          <w:b/>
          <w:sz w:val="16"/>
          <w:szCs w:val="16"/>
        </w:rPr>
      </w:pPr>
    </w:p>
    <w:p w14:paraId="469C47CF" w14:textId="77777777" w:rsidR="007F6A40" w:rsidRDefault="007F6A40">
      <w:pPr>
        <w:pStyle w:val="BodyText"/>
        <w:keepNext/>
        <w:rPr>
          <w:color w:val="000080"/>
        </w:rPr>
      </w:pPr>
      <w:r>
        <w:rPr>
          <w:b/>
          <w:color w:val="000080"/>
        </w:rPr>
        <w:t xml:space="preserve">Modifier 62 - Co-Surgeons </w:t>
      </w:r>
    </w:p>
    <w:p w14:paraId="747B9C79" w14:textId="77777777" w:rsidR="007F6A40" w:rsidRDefault="007F6A40">
      <w:pPr>
        <w:pStyle w:val="BodyText"/>
      </w:pPr>
      <w:r>
        <w:t>When two surgeons work together to perform the same procedure (same CPT code) and provide separate services during the same procedure, each physician is considered a co-surgeon. Medicare’s requirement that the surgeons be from different specialties does not apply. Each physician must submit a claim with modifier 62 added to the procedure code. Each surgeon will be paid 62.5% of the glo</w:t>
      </w:r>
      <w:r w:rsidR="0041614E">
        <w:t>bal surgery fee allowance. B</w:t>
      </w:r>
      <w:r>
        <w:t xml:space="preserve">illing of an assistant-at-surgery is not allowed when </w:t>
      </w:r>
      <w:r w:rsidR="00E92D11">
        <w:t>co-surgeons perform the surgery</w:t>
      </w:r>
      <w:r>
        <w:t xml:space="preserve">. </w:t>
      </w:r>
    </w:p>
    <w:p w14:paraId="452ECAB6" w14:textId="77777777" w:rsidR="007F6A40" w:rsidRPr="00852043" w:rsidRDefault="007F6A40">
      <w:pPr>
        <w:pStyle w:val="BodyText"/>
        <w:rPr>
          <w:b/>
          <w:sz w:val="16"/>
          <w:szCs w:val="16"/>
        </w:rPr>
      </w:pPr>
    </w:p>
    <w:p w14:paraId="2F239297" w14:textId="77777777" w:rsidR="007F6A40" w:rsidRDefault="007F6A40">
      <w:pPr>
        <w:pStyle w:val="BodyText"/>
        <w:keepNext/>
        <w:rPr>
          <w:color w:val="000080"/>
        </w:rPr>
      </w:pPr>
      <w:r>
        <w:rPr>
          <w:b/>
          <w:color w:val="000080"/>
        </w:rPr>
        <w:t xml:space="preserve">Modifier 66 - Team Surgery </w:t>
      </w:r>
    </w:p>
    <w:p w14:paraId="02BB88F8" w14:textId="77777777" w:rsidR="007F6A40" w:rsidRDefault="007F6A40">
      <w:pPr>
        <w:pStyle w:val="BodyText"/>
      </w:pPr>
      <w:r>
        <w:t xml:space="preserve">When more than two surgeons from different specialties work together to perform the same procedure (same CPT code) and provide separate services during the same procedure, each physician </w:t>
      </w:r>
      <w:proofErr w:type="gramStart"/>
      <w:r>
        <w:t>is considered to be</w:t>
      </w:r>
      <w:proofErr w:type="gramEnd"/>
      <w:r>
        <w:t xml:space="preserve"> a member of a surgical team. Each physician must submit a claim with modifier 66 added to the procedure code. Billing for an assistant-at-surgery is not allowed when team surgery is performed. An operative report must be submitted when modifier 66 is used. Each of these cases will be reviewed manually and priced on a case-by-case basis. </w:t>
      </w:r>
    </w:p>
    <w:p w14:paraId="6F824AF6" w14:textId="77777777" w:rsidR="007F6A40" w:rsidRPr="00852043" w:rsidRDefault="007F6A40">
      <w:pPr>
        <w:pStyle w:val="BodyText"/>
        <w:rPr>
          <w:b/>
          <w:sz w:val="16"/>
          <w:szCs w:val="16"/>
        </w:rPr>
      </w:pPr>
    </w:p>
    <w:p w14:paraId="7482BA66" w14:textId="77777777" w:rsidR="007F6A40" w:rsidRDefault="007F6A40">
      <w:pPr>
        <w:pStyle w:val="BodyText"/>
        <w:keepNext/>
        <w:rPr>
          <w:color w:val="000080"/>
        </w:rPr>
      </w:pPr>
      <w:r>
        <w:rPr>
          <w:b/>
          <w:color w:val="000080"/>
        </w:rPr>
        <w:lastRenderedPageBreak/>
        <w:t xml:space="preserve">Modifier 76 - Repeat Procedure by Same Physician </w:t>
      </w:r>
    </w:p>
    <w:p w14:paraId="5635D5B6" w14:textId="77777777" w:rsidR="007F6A40" w:rsidRDefault="007F6A40">
      <w:pPr>
        <w:pStyle w:val="BodyText"/>
      </w:pPr>
      <w:r>
        <w:t xml:space="preserve">Modifier 76 is used when a repeat procedure is performed by the same physician during the global fee period. Full payment will be made for the procedure. </w:t>
      </w:r>
    </w:p>
    <w:p w14:paraId="6A548E4B" w14:textId="77777777" w:rsidR="007F6A40" w:rsidRPr="00852043" w:rsidRDefault="007F6A40">
      <w:pPr>
        <w:pStyle w:val="BodyText"/>
        <w:rPr>
          <w:b/>
          <w:sz w:val="16"/>
          <w:szCs w:val="16"/>
        </w:rPr>
      </w:pPr>
    </w:p>
    <w:p w14:paraId="48E3B1A8" w14:textId="77777777" w:rsidR="007F6A40" w:rsidRDefault="007F6A40">
      <w:pPr>
        <w:pStyle w:val="BodyText"/>
        <w:keepNext/>
        <w:rPr>
          <w:color w:val="000080"/>
        </w:rPr>
      </w:pPr>
      <w:r>
        <w:rPr>
          <w:b/>
          <w:color w:val="000080"/>
        </w:rPr>
        <w:t xml:space="preserve">Modifier 77 - Repeat Procedure by Another Physician </w:t>
      </w:r>
    </w:p>
    <w:p w14:paraId="62234EC6" w14:textId="77777777" w:rsidR="007F6A40" w:rsidRDefault="007F6A40">
      <w:pPr>
        <w:pStyle w:val="BodyText"/>
      </w:pPr>
      <w:r>
        <w:t xml:space="preserve">Modifier 77 is used when a repeat procedure is performed by another physician during the global fee period. Full payment will be made for the procedure. </w:t>
      </w:r>
    </w:p>
    <w:p w14:paraId="7F91EC79" w14:textId="77777777" w:rsidR="00F75A00" w:rsidRPr="00852043" w:rsidRDefault="00F75A00">
      <w:pPr>
        <w:pStyle w:val="BodyText"/>
        <w:keepNext/>
        <w:rPr>
          <w:b/>
          <w:color w:val="000080"/>
          <w:sz w:val="16"/>
          <w:szCs w:val="16"/>
        </w:rPr>
      </w:pPr>
    </w:p>
    <w:p w14:paraId="1C29E967" w14:textId="77777777" w:rsidR="007F6A40" w:rsidRDefault="007F6A40">
      <w:pPr>
        <w:pStyle w:val="BodyText"/>
        <w:keepNext/>
        <w:rPr>
          <w:color w:val="000080"/>
        </w:rPr>
      </w:pPr>
      <w:r>
        <w:rPr>
          <w:b/>
          <w:color w:val="000080"/>
        </w:rPr>
        <w:t xml:space="preserve">Modifier 78 - Return Trip to the Operating Room </w:t>
      </w:r>
    </w:p>
    <w:p w14:paraId="0EEBC93F" w14:textId="77777777" w:rsidR="007F6A40" w:rsidRDefault="007F6A40">
      <w:pPr>
        <w:pStyle w:val="BodyText"/>
      </w:pPr>
      <w:r>
        <w:t xml:space="preserve">Modifier 78 is used when a return trip to the operating room for another procedure is necessary within the global surgical period. All </w:t>
      </w:r>
      <w:r w:rsidR="004C575F">
        <w:t>claims with modifier 78 are subject to manual review prior to payment</w:t>
      </w:r>
      <w:r>
        <w:t xml:space="preserve">. </w:t>
      </w:r>
    </w:p>
    <w:p w14:paraId="06942B8A" w14:textId="77777777" w:rsidR="007F6A40" w:rsidRPr="00852043" w:rsidRDefault="007F6A40">
      <w:pPr>
        <w:pStyle w:val="BodyText"/>
        <w:rPr>
          <w:sz w:val="16"/>
          <w:szCs w:val="16"/>
        </w:rPr>
      </w:pPr>
    </w:p>
    <w:p w14:paraId="7D5702B4" w14:textId="77777777" w:rsidR="007F6A40" w:rsidRDefault="007F6A40">
      <w:pPr>
        <w:pStyle w:val="BodyText"/>
        <w:keepNext/>
        <w:rPr>
          <w:color w:val="000080"/>
        </w:rPr>
      </w:pPr>
      <w:r>
        <w:rPr>
          <w:b/>
          <w:color w:val="000080"/>
        </w:rPr>
        <w:t xml:space="preserve">Modifier 79 - Procedures Unrelated to Original Procedure Performed by Same Physician </w:t>
      </w:r>
    </w:p>
    <w:p w14:paraId="0E0FAEBA" w14:textId="77777777" w:rsidR="0041614E" w:rsidRDefault="004C575F" w:rsidP="00D528EF">
      <w:pPr>
        <w:pStyle w:val="BodyText"/>
      </w:pPr>
      <w:r>
        <w:t>Use m</w:t>
      </w:r>
      <w:r w:rsidR="007F6A40">
        <w:t>od</w:t>
      </w:r>
      <w:r>
        <w:t xml:space="preserve">ifier 79 </w:t>
      </w:r>
      <w:r w:rsidR="007F6A40">
        <w:t xml:space="preserve">when </w:t>
      </w:r>
      <w:proofErr w:type="gramStart"/>
      <w:r w:rsidR="007F6A40">
        <w:t>necessary</w:t>
      </w:r>
      <w:proofErr w:type="gramEnd"/>
      <w:r w:rsidR="007F6A40">
        <w:t xml:space="preserve"> procedures</w:t>
      </w:r>
      <w:r>
        <w:t>,</w:t>
      </w:r>
      <w:r w:rsidR="007F6A40">
        <w:t xml:space="preserve"> unrelated to the original procedure</w:t>
      </w:r>
      <w:r>
        <w:t>,</w:t>
      </w:r>
      <w:r w:rsidR="007F6A40">
        <w:t xml:space="preserve"> are performed by the same physician</w:t>
      </w:r>
      <w:r>
        <w:t xml:space="preserve"> and</w:t>
      </w:r>
      <w:r w:rsidR="007F6A40">
        <w:t xml:space="preserve"> within the global post-operative period. All claims with modifier 79 will be subject to manual review. </w:t>
      </w:r>
    </w:p>
    <w:p w14:paraId="0AAEC873" w14:textId="77777777" w:rsidR="00D528EF" w:rsidRPr="00852043" w:rsidRDefault="00D528EF" w:rsidP="00D528EF">
      <w:pPr>
        <w:pStyle w:val="BodyText"/>
        <w:rPr>
          <w:sz w:val="16"/>
          <w:szCs w:val="16"/>
        </w:rPr>
      </w:pPr>
    </w:p>
    <w:p w14:paraId="6E4CA410" w14:textId="77777777" w:rsidR="007F6A40" w:rsidRDefault="007F6A40">
      <w:pPr>
        <w:pStyle w:val="BodyText"/>
        <w:keepNext/>
        <w:rPr>
          <w:color w:val="000080"/>
        </w:rPr>
      </w:pPr>
      <w:r>
        <w:rPr>
          <w:b/>
          <w:color w:val="000080"/>
        </w:rPr>
        <w:t xml:space="preserve">Modifiers 80, 81, and 82 - Assistant-at-Surgery </w:t>
      </w:r>
    </w:p>
    <w:p w14:paraId="0D3EF42D" w14:textId="77777777" w:rsidR="007F6A40" w:rsidRDefault="007F6A40" w:rsidP="00340910">
      <w:pPr>
        <w:pStyle w:val="BodyText"/>
        <w:tabs>
          <w:tab w:val="left" w:pos="720"/>
        </w:tabs>
        <w:spacing w:after="120"/>
      </w:pPr>
      <w:r>
        <w:t xml:space="preserve">The primary surgeon receives 100% of the global surgery fee allowance and the assistant-at-surgery receives </w:t>
      </w:r>
      <w:r w:rsidR="00EF4E42">
        <w:t>20</w:t>
      </w:r>
      <w:r>
        <w:t xml:space="preserve">% of the global surgery fee allowance. The three modifiers, as defined below, are used to indicate the teaching status of the hospital in which the procedure is performed: </w:t>
      </w:r>
    </w:p>
    <w:p w14:paraId="432A074A" w14:textId="77777777" w:rsidR="007F6A40" w:rsidRDefault="007F6A40" w:rsidP="008D3254">
      <w:pPr>
        <w:pStyle w:val="BodyText"/>
        <w:numPr>
          <w:ilvl w:val="0"/>
          <w:numId w:val="36"/>
        </w:numPr>
        <w:ind w:left="720"/>
      </w:pPr>
      <w:r>
        <w:t xml:space="preserve">Modifier 80 is used when the procedure is performed in a non-teaching hospital; </w:t>
      </w:r>
    </w:p>
    <w:p w14:paraId="3E666A6A" w14:textId="77777777" w:rsidR="007F6A40" w:rsidRDefault="007F6A40" w:rsidP="008D3254">
      <w:pPr>
        <w:pStyle w:val="BodyText"/>
        <w:numPr>
          <w:ilvl w:val="0"/>
          <w:numId w:val="36"/>
        </w:numPr>
        <w:ind w:left="720"/>
      </w:pPr>
      <w:r>
        <w:t xml:space="preserve">Modifier 81 is used when the procedure is performed in a non-teaching hospital by a mid-level provider; </w:t>
      </w:r>
    </w:p>
    <w:p w14:paraId="7A0D37C0" w14:textId="77777777" w:rsidR="007F6A40" w:rsidRDefault="004C575F" w:rsidP="008D3254">
      <w:pPr>
        <w:pStyle w:val="BodyText"/>
        <w:numPr>
          <w:ilvl w:val="0"/>
          <w:numId w:val="36"/>
        </w:numPr>
        <w:ind w:left="720"/>
      </w:pPr>
      <w:r>
        <w:t>Modifier 82 is used when</w:t>
      </w:r>
      <w:r w:rsidR="007F6A40">
        <w:t xml:space="preserve"> the procedure is performed in a teaching hospital and a qualified resident is not available to act as an assistant surgeon. </w:t>
      </w:r>
    </w:p>
    <w:p w14:paraId="6820B962" w14:textId="77777777" w:rsidR="004667DB" w:rsidRDefault="004667DB">
      <w:pPr>
        <w:pStyle w:val="BodyText"/>
        <w:rPr>
          <w:b/>
        </w:rPr>
      </w:pPr>
    </w:p>
    <w:p w14:paraId="4A74CF86" w14:textId="77777777" w:rsidR="00603BB0" w:rsidRDefault="00603BB0">
      <w:pPr>
        <w:pStyle w:val="BodyText"/>
        <w:keepNext/>
        <w:rPr>
          <w:b/>
          <w:color w:val="000080"/>
        </w:rPr>
      </w:pPr>
      <w:r>
        <w:rPr>
          <w:b/>
          <w:color w:val="000080"/>
        </w:rPr>
        <w:t>Modifier 90 – Reference (Outside) Laboratory</w:t>
      </w:r>
    </w:p>
    <w:p w14:paraId="7E4A293C" w14:textId="77777777" w:rsidR="00603BB0" w:rsidRDefault="004C575F">
      <w:pPr>
        <w:pStyle w:val="BodyText"/>
        <w:keepNext/>
      </w:pPr>
      <w:r>
        <w:t xml:space="preserve">Modifier 90 is </w:t>
      </w:r>
      <w:r w:rsidR="00603BB0">
        <w:t xml:space="preserve">used to report laboratory procedures performed by a party other than the treating or reporting physician. </w:t>
      </w:r>
      <w:r w:rsidR="00DE67A9">
        <w:t xml:space="preserve">  PEIA requires that the provider who processes the laboratory services must also bill for the services.  For more details, see Policy #5, Clinical Laboratory and Pathology Services.   </w:t>
      </w:r>
    </w:p>
    <w:p w14:paraId="7E1CCFAA" w14:textId="77777777" w:rsidR="00603BB0" w:rsidRPr="00852043" w:rsidRDefault="00603BB0">
      <w:pPr>
        <w:pStyle w:val="BodyText"/>
        <w:keepNext/>
        <w:rPr>
          <w:sz w:val="16"/>
          <w:szCs w:val="16"/>
        </w:rPr>
      </w:pPr>
    </w:p>
    <w:p w14:paraId="3257AA1D" w14:textId="77777777" w:rsidR="00603BB0" w:rsidRDefault="00603BB0">
      <w:pPr>
        <w:pStyle w:val="BodyText"/>
        <w:keepNext/>
        <w:rPr>
          <w:b/>
          <w:color w:val="000080"/>
        </w:rPr>
      </w:pPr>
      <w:r>
        <w:rPr>
          <w:b/>
          <w:color w:val="000080"/>
        </w:rPr>
        <w:t>Modifier 91 – Repeat Clinical Diagnostic Laboratory Test</w:t>
      </w:r>
    </w:p>
    <w:p w14:paraId="6825F007" w14:textId="77777777" w:rsidR="00603BB0" w:rsidRDefault="00603BB0">
      <w:pPr>
        <w:pStyle w:val="BodyText"/>
        <w:keepNext/>
        <w:rPr>
          <w:b/>
          <w:color w:val="000080"/>
        </w:rPr>
      </w:pPr>
      <w:r>
        <w:t xml:space="preserve">Modifier 91 is used to report repeat laboratory tests performed on the same day to obtain subsequent (multiple) test results.  This modifier is not used when tests are rerun to confirm initial results due to testing problems. </w:t>
      </w:r>
    </w:p>
    <w:p w14:paraId="1276200D" w14:textId="77777777" w:rsidR="00603BB0" w:rsidRPr="00852043" w:rsidRDefault="00603BB0">
      <w:pPr>
        <w:pStyle w:val="BodyText"/>
        <w:keepNext/>
        <w:rPr>
          <w:b/>
          <w:color w:val="000080"/>
          <w:sz w:val="16"/>
          <w:szCs w:val="16"/>
        </w:rPr>
      </w:pPr>
    </w:p>
    <w:p w14:paraId="58B84E97" w14:textId="77777777" w:rsidR="007F6A40" w:rsidRDefault="007F6A40">
      <w:pPr>
        <w:pStyle w:val="BodyText"/>
        <w:keepNext/>
        <w:rPr>
          <w:color w:val="000080"/>
        </w:rPr>
      </w:pPr>
      <w:r>
        <w:rPr>
          <w:b/>
          <w:color w:val="000080"/>
        </w:rPr>
        <w:t xml:space="preserve">Modifier QX - Nurse Anesthetist </w:t>
      </w:r>
    </w:p>
    <w:p w14:paraId="31ABD5B7" w14:textId="77777777" w:rsidR="007F6A40" w:rsidRDefault="007F6A40">
      <w:pPr>
        <w:pStyle w:val="BodyText"/>
      </w:pPr>
      <w:r>
        <w:t xml:space="preserve">Modifier is used to submit claims for services of a nurse anesthetist acting as part of an anesthesia team. </w:t>
      </w:r>
    </w:p>
    <w:p w14:paraId="2832A5AC" w14:textId="77777777" w:rsidR="00E85325" w:rsidRDefault="00E85325">
      <w:pPr>
        <w:pStyle w:val="BodyText"/>
      </w:pPr>
    </w:p>
    <w:p w14:paraId="3A0A894F" w14:textId="77777777" w:rsidR="00E85325" w:rsidRDefault="00E85325" w:rsidP="00E85325">
      <w:pPr>
        <w:pStyle w:val="BodyText"/>
        <w:keepNext/>
        <w:rPr>
          <w:color w:val="000080"/>
        </w:rPr>
      </w:pPr>
      <w:r>
        <w:rPr>
          <w:b/>
          <w:color w:val="000080"/>
        </w:rPr>
        <w:t xml:space="preserve">Modifier QZ - Nurse Anesthetist </w:t>
      </w:r>
    </w:p>
    <w:p w14:paraId="41425CAA" w14:textId="77777777" w:rsidR="00E85325" w:rsidRDefault="00E85325" w:rsidP="00E85325">
      <w:pPr>
        <w:pStyle w:val="BodyText"/>
      </w:pPr>
      <w:r>
        <w:t xml:space="preserve">Modifier is used to submit claims for services of a nurse anesthetist who is not medically directed. </w:t>
      </w:r>
    </w:p>
    <w:p w14:paraId="29E9ABBE" w14:textId="77777777" w:rsidR="007F6A40" w:rsidRDefault="007F6A40">
      <w:pPr>
        <w:pStyle w:val="BodyText"/>
        <w:rPr>
          <w:b/>
        </w:rPr>
      </w:pPr>
    </w:p>
    <w:p w14:paraId="046E6487" w14:textId="77777777" w:rsidR="007F6A40" w:rsidRDefault="007F6A40">
      <w:pPr>
        <w:pStyle w:val="BodyText"/>
        <w:keepNext/>
        <w:rPr>
          <w:color w:val="000080"/>
        </w:rPr>
      </w:pPr>
      <w:r>
        <w:rPr>
          <w:b/>
          <w:color w:val="000080"/>
        </w:rPr>
        <w:lastRenderedPageBreak/>
        <w:t>Modifier QY</w:t>
      </w:r>
      <w:r w:rsidR="00E85325">
        <w:rPr>
          <w:b/>
          <w:color w:val="000080"/>
        </w:rPr>
        <w:t xml:space="preserve"> and QK</w:t>
      </w:r>
      <w:r>
        <w:rPr>
          <w:b/>
          <w:color w:val="000080"/>
        </w:rPr>
        <w:t xml:space="preserve"> - Supervisory Anesthesia </w:t>
      </w:r>
    </w:p>
    <w:p w14:paraId="1A1353FB" w14:textId="77777777" w:rsidR="007F6A40" w:rsidRDefault="007F6A40">
      <w:pPr>
        <w:pStyle w:val="BodyText"/>
      </w:pPr>
      <w:r>
        <w:t>Modifier</w:t>
      </w:r>
      <w:r w:rsidR="00E85325">
        <w:t xml:space="preserve">s are </w:t>
      </w:r>
      <w:r>
        <w:t xml:space="preserve">used to identify claims that are submitted by anesthesiologists acting as part of an anesthesia team. </w:t>
      </w:r>
    </w:p>
    <w:p w14:paraId="72897BDA" w14:textId="77777777" w:rsidR="007F6A40" w:rsidRPr="00C77C66" w:rsidRDefault="007F6A40">
      <w:pPr>
        <w:pStyle w:val="BodyText"/>
        <w:rPr>
          <w:b/>
          <w:sz w:val="16"/>
          <w:szCs w:val="16"/>
        </w:rPr>
      </w:pPr>
    </w:p>
    <w:p w14:paraId="1F6158D4" w14:textId="77777777" w:rsidR="00E85325" w:rsidRDefault="00E85325" w:rsidP="00E85325">
      <w:pPr>
        <w:pStyle w:val="BodyText"/>
        <w:keepNext/>
        <w:rPr>
          <w:color w:val="000080"/>
        </w:rPr>
      </w:pPr>
      <w:r>
        <w:rPr>
          <w:b/>
          <w:color w:val="000080"/>
        </w:rPr>
        <w:t xml:space="preserve">Modifier AD- Supervisory Anesthesia </w:t>
      </w:r>
    </w:p>
    <w:p w14:paraId="74996F97" w14:textId="77777777" w:rsidR="00BA469F" w:rsidRDefault="00E85325" w:rsidP="00E85325">
      <w:pPr>
        <w:pStyle w:val="BodyText"/>
        <w:rPr>
          <w:b/>
          <w:bCs/>
          <w:color w:val="000080"/>
        </w:rPr>
      </w:pPr>
      <w:r>
        <w:t xml:space="preserve">Modifiers are used to identify claims that are submitted by anesthesiologists supervising more than 4 procedures concurrently. </w:t>
      </w:r>
    </w:p>
    <w:p w14:paraId="3D5AE4FF" w14:textId="77777777" w:rsidR="000F4F37" w:rsidRPr="00C77C66" w:rsidRDefault="000F4F37">
      <w:pPr>
        <w:pStyle w:val="BodyText"/>
        <w:rPr>
          <w:sz w:val="16"/>
          <w:szCs w:val="16"/>
        </w:rPr>
      </w:pPr>
    </w:p>
    <w:p w14:paraId="630FEF43" w14:textId="77777777" w:rsidR="00BA469F" w:rsidRPr="00F90A52" w:rsidRDefault="00BA469F" w:rsidP="00BA469F">
      <w:pPr>
        <w:pStyle w:val="BodyText"/>
        <w:rPr>
          <w:b/>
          <w:bCs/>
          <w:color w:val="000080"/>
          <w:szCs w:val="24"/>
        </w:rPr>
      </w:pPr>
      <w:r w:rsidRPr="00F90A52">
        <w:rPr>
          <w:b/>
          <w:bCs/>
          <w:color w:val="000080"/>
          <w:szCs w:val="24"/>
        </w:rPr>
        <w:t>Modifier AT – Acute Treatments</w:t>
      </w:r>
    </w:p>
    <w:p w14:paraId="755ADB5E" w14:textId="77777777" w:rsidR="00BA469F" w:rsidRPr="00BA469F" w:rsidRDefault="00BA469F" w:rsidP="00BA469F">
      <w:pPr>
        <w:pStyle w:val="BodyText"/>
        <w:rPr>
          <w:sz w:val="28"/>
          <w:szCs w:val="28"/>
        </w:rPr>
      </w:pPr>
      <w:r>
        <w:t>This modifier is used to report codes 98940, 98941, 98942, and 98943 when the service billed is for acute treatment.  The provider’s documentation must support the level of service billed.  Since PEIA does not cover chiropractic manipulative treatment for non-acute conditions, services billed without the modifi</w:t>
      </w:r>
      <w:r w:rsidR="004C575F">
        <w:t xml:space="preserve">er will be </w:t>
      </w:r>
      <w:r>
        <w:t xml:space="preserve">denied.        </w:t>
      </w:r>
      <w:r>
        <w:rPr>
          <w:sz w:val="28"/>
          <w:szCs w:val="28"/>
        </w:rPr>
        <w:t xml:space="preserve">  </w:t>
      </w:r>
    </w:p>
    <w:p w14:paraId="399E92EB" w14:textId="77777777" w:rsidR="00F75A00" w:rsidRPr="00C77C66" w:rsidRDefault="00F75A00">
      <w:pPr>
        <w:pStyle w:val="BodyText"/>
        <w:keepNext/>
        <w:rPr>
          <w:b/>
          <w:color w:val="000080"/>
          <w:sz w:val="16"/>
          <w:szCs w:val="16"/>
        </w:rPr>
      </w:pPr>
    </w:p>
    <w:p w14:paraId="13771F42" w14:textId="77777777" w:rsidR="007F6A40" w:rsidRDefault="007F6A40">
      <w:pPr>
        <w:pStyle w:val="BodyText"/>
        <w:keepNext/>
        <w:rPr>
          <w:b/>
          <w:color w:val="000080"/>
        </w:rPr>
      </w:pPr>
      <w:r>
        <w:rPr>
          <w:b/>
          <w:color w:val="000080"/>
        </w:rPr>
        <w:t>DME Modifiers Per HCPCS</w:t>
      </w:r>
    </w:p>
    <w:p w14:paraId="5BF6F14E" w14:textId="77777777" w:rsidR="007F6A40" w:rsidRDefault="007F6A40">
      <w:pPr>
        <w:pStyle w:val="BodyText"/>
        <w:ind w:firstLine="720"/>
      </w:pPr>
      <w:r>
        <w:t>LL – lease rental</w:t>
      </w:r>
    </w:p>
    <w:p w14:paraId="2B941E5F" w14:textId="77777777" w:rsidR="007F6A40" w:rsidRDefault="007F6A40">
      <w:pPr>
        <w:pStyle w:val="BodyText"/>
      </w:pPr>
      <w:r>
        <w:tab/>
        <w:t>NU – new</w:t>
      </w:r>
    </w:p>
    <w:p w14:paraId="6C5DDE9A" w14:textId="77777777" w:rsidR="007F6A40" w:rsidRDefault="007F6A40">
      <w:pPr>
        <w:pStyle w:val="BodyText"/>
      </w:pPr>
      <w:r>
        <w:tab/>
        <w:t>RR – rental</w:t>
      </w:r>
    </w:p>
    <w:p w14:paraId="6831ADB5" w14:textId="77777777" w:rsidR="007F6A40" w:rsidRDefault="007F6A40">
      <w:pPr>
        <w:pStyle w:val="BodyText"/>
      </w:pPr>
      <w:r>
        <w:tab/>
        <w:t>UE – used</w:t>
      </w:r>
    </w:p>
    <w:p w14:paraId="54E1EB05" w14:textId="77777777" w:rsidR="007F6A40" w:rsidRDefault="000F4F37">
      <w:pPr>
        <w:pStyle w:val="BodyText"/>
        <w:rPr>
          <w:b/>
          <w:color w:val="000080"/>
        </w:rPr>
      </w:pPr>
      <w:r>
        <w:t xml:space="preserve">All </w:t>
      </w:r>
      <w:r w:rsidR="00A072E6">
        <w:t xml:space="preserve">DME </w:t>
      </w:r>
      <w:r w:rsidR="00D528EF">
        <w:t>codes</w:t>
      </w:r>
      <w:r>
        <w:t xml:space="preserve"> should be </w:t>
      </w:r>
      <w:r w:rsidR="007F6A40" w:rsidRPr="00BC65D0">
        <w:t>billed with a modifier</w:t>
      </w:r>
    </w:p>
    <w:p w14:paraId="7A01F8BA" w14:textId="77777777" w:rsidR="007F6A40" w:rsidRPr="00C77C66" w:rsidRDefault="007F6A40">
      <w:pPr>
        <w:pStyle w:val="BodyText"/>
        <w:rPr>
          <w:sz w:val="16"/>
          <w:szCs w:val="16"/>
        </w:rPr>
      </w:pPr>
    </w:p>
    <w:p w14:paraId="38AFF693" w14:textId="77777777" w:rsidR="007F6A40" w:rsidRDefault="007F6A40">
      <w:pPr>
        <w:pStyle w:val="BodyText"/>
      </w:pPr>
      <w:r>
        <w:rPr>
          <w:b/>
          <w:color w:val="000080"/>
        </w:rPr>
        <w:t>7</w:t>
      </w:r>
      <w:proofErr w:type="gramStart"/>
      <w:r>
        <w:rPr>
          <w:b/>
          <w:color w:val="000080"/>
        </w:rPr>
        <w:t>.  SITE</w:t>
      </w:r>
      <w:proofErr w:type="gramEnd"/>
      <w:r>
        <w:rPr>
          <w:b/>
          <w:color w:val="000080"/>
        </w:rPr>
        <w:t>-OF-SERVICE ADJUSTMENT</w:t>
      </w:r>
    </w:p>
    <w:p w14:paraId="51933ABF" w14:textId="77777777" w:rsidR="00C77C66" w:rsidRDefault="00C77C66">
      <w:pPr>
        <w:pStyle w:val="BodyText"/>
      </w:pPr>
    </w:p>
    <w:p w14:paraId="184186F5" w14:textId="77777777" w:rsidR="007F6A40" w:rsidRDefault="007F6A40">
      <w:pPr>
        <w:pStyle w:val="BodyText"/>
      </w:pPr>
      <w:r>
        <w:t xml:space="preserve">Effective April 1, 2000, PEIA adopted the facility and non-facility based RVUs as designed by CMS. </w:t>
      </w:r>
      <w:r w:rsidR="00C77C66">
        <w:t xml:space="preserve"> </w:t>
      </w:r>
      <w:r>
        <w:t xml:space="preserve">To determine the correct allowance for a specific procedure, the place of service (facility or non-facility) must be considered. If the procedure is performed in a provider’s office, the non-facility RVUs will be used to calculate the fee allowance. If the procedure is performed in a facility setting (outpatient or inpatient at a hospital, ambulatory surgical facility, skilled nursing facility, dialysis facility, etc.) the facility-based RVUs will be used to calculate the fee allowance. </w:t>
      </w:r>
    </w:p>
    <w:p w14:paraId="24E3291E" w14:textId="77777777" w:rsidR="007F6A40" w:rsidRPr="00C77C66" w:rsidRDefault="007F6A40">
      <w:pPr>
        <w:pStyle w:val="BodyText"/>
        <w:rPr>
          <w:sz w:val="16"/>
          <w:szCs w:val="16"/>
        </w:rPr>
      </w:pPr>
    </w:p>
    <w:p w14:paraId="39AD1BA5" w14:textId="77777777" w:rsidR="00A90259" w:rsidRPr="00A90259" w:rsidRDefault="00E62F6F" w:rsidP="00A90259">
      <w:pPr>
        <w:pStyle w:val="BodyText"/>
        <w:rPr>
          <w:szCs w:val="24"/>
        </w:rPr>
      </w:pPr>
      <w:r>
        <w:rPr>
          <w:szCs w:val="24"/>
        </w:rPr>
        <w:t xml:space="preserve">Evaluation and Management (E&amp;M) services </w:t>
      </w:r>
      <w:r w:rsidR="00A90259">
        <w:rPr>
          <w:szCs w:val="24"/>
        </w:rPr>
        <w:t xml:space="preserve">rendered by </w:t>
      </w:r>
      <w:r w:rsidR="00A90259" w:rsidRPr="00A90259">
        <w:rPr>
          <w:szCs w:val="24"/>
        </w:rPr>
        <w:t xml:space="preserve">providers who practice within a hospital, </w:t>
      </w:r>
      <w:r w:rsidR="00A90259">
        <w:rPr>
          <w:szCs w:val="24"/>
        </w:rPr>
        <w:t>a TC modifier</w:t>
      </w:r>
      <w:r w:rsidR="0077797A">
        <w:rPr>
          <w:szCs w:val="24"/>
        </w:rPr>
        <w:t xml:space="preserve">, Rev code 510-519, and/or code G0463 </w:t>
      </w:r>
      <w:r w:rsidR="00A90259">
        <w:rPr>
          <w:szCs w:val="24"/>
        </w:rPr>
        <w:t xml:space="preserve">is required on the hospital bill.  The RBRVS non-facility allowance is processed for the physician’s E &amp; M </w:t>
      </w:r>
      <w:proofErr w:type="gramStart"/>
      <w:r w:rsidR="00A90259">
        <w:rPr>
          <w:szCs w:val="24"/>
        </w:rPr>
        <w:t>service</w:t>
      </w:r>
      <w:proofErr w:type="gramEnd"/>
      <w:r w:rsidR="00A90259">
        <w:rPr>
          <w:szCs w:val="24"/>
        </w:rPr>
        <w:t xml:space="preserve"> and the</w:t>
      </w:r>
      <w:r w:rsidR="000F4F37">
        <w:rPr>
          <w:szCs w:val="24"/>
        </w:rPr>
        <w:t xml:space="preserve"> average</w:t>
      </w:r>
      <w:r w:rsidR="00A90259">
        <w:rPr>
          <w:szCs w:val="24"/>
        </w:rPr>
        <w:t xml:space="preserve"> difference of the facility and non-facility allowance is processed to the hospital. </w:t>
      </w:r>
      <w:r w:rsidR="00A90259" w:rsidRPr="00A90259">
        <w:rPr>
          <w:szCs w:val="24"/>
        </w:rPr>
        <w:t xml:space="preserve"> </w:t>
      </w:r>
      <w:r w:rsidR="00A90259">
        <w:rPr>
          <w:szCs w:val="24"/>
        </w:rPr>
        <w:t>T</w:t>
      </w:r>
      <w:r w:rsidR="00A90259" w:rsidRPr="00A90259">
        <w:rPr>
          <w:szCs w:val="24"/>
        </w:rPr>
        <w:t xml:space="preserve">he </w:t>
      </w:r>
      <w:r w:rsidR="00A90259">
        <w:rPr>
          <w:szCs w:val="24"/>
        </w:rPr>
        <w:t xml:space="preserve">member </w:t>
      </w:r>
      <w:r w:rsidR="00A90259" w:rsidRPr="00A90259">
        <w:rPr>
          <w:szCs w:val="24"/>
        </w:rPr>
        <w:t>copay</w:t>
      </w:r>
      <w:r w:rsidR="00A90259">
        <w:rPr>
          <w:szCs w:val="24"/>
        </w:rPr>
        <w:t>ment</w:t>
      </w:r>
      <w:r w:rsidR="00A90259" w:rsidRPr="00A90259">
        <w:rPr>
          <w:szCs w:val="24"/>
        </w:rPr>
        <w:t xml:space="preserve"> is applied to the professional service, </w:t>
      </w:r>
      <w:r>
        <w:rPr>
          <w:szCs w:val="24"/>
        </w:rPr>
        <w:t xml:space="preserve">and </w:t>
      </w:r>
      <w:r w:rsidR="00A90259" w:rsidRPr="00A90259">
        <w:rPr>
          <w:szCs w:val="24"/>
        </w:rPr>
        <w:t xml:space="preserve">the </w:t>
      </w:r>
      <w:r>
        <w:rPr>
          <w:szCs w:val="24"/>
        </w:rPr>
        <w:t xml:space="preserve">facility allowance is </w:t>
      </w:r>
      <w:r w:rsidR="00A90259" w:rsidRPr="00A90259">
        <w:rPr>
          <w:szCs w:val="24"/>
        </w:rPr>
        <w:t>covered at 100% of the allowed amount.</w:t>
      </w:r>
    </w:p>
    <w:p w14:paraId="410A682D" w14:textId="77777777" w:rsidR="00A90259" w:rsidRPr="00C77C66" w:rsidRDefault="00A90259" w:rsidP="00FE699C">
      <w:pPr>
        <w:pStyle w:val="BodyText"/>
        <w:rPr>
          <w:b/>
          <w:color w:val="000080"/>
          <w:sz w:val="16"/>
          <w:szCs w:val="16"/>
        </w:rPr>
      </w:pPr>
    </w:p>
    <w:p w14:paraId="474B5B04" w14:textId="77777777" w:rsidR="00FE699C" w:rsidRDefault="007F6A40" w:rsidP="00FE699C">
      <w:pPr>
        <w:pStyle w:val="BodyText"/>
      </w:pPr>
      <w:r>
        <w:rPr>
          <w:b/>
          <w:color w:val="000080"/>
        </w:rPr>
        <w:t>8</w:t>
      </w:r>
      <w:proofErr w:type="gramStart"/>
      <w:r>
        <w:rPr>
          <w:b/>
          <w:color w:val="000080"/>
        </w:rPr>
        <w:t>.  RADIOLOGY</w:t>
      </w:r>
      <w:proofErr w:type="gramEnd"/>
      <w:r>
        <w:rPr>
          <w:b/>
          <w:color w:val="000080"/>
        </w:rPr>
        <w:t xml:space="preserve"> SERVICES</w:t>
      </w:r>
    </w:p>
    <w:p w14:paraId="30EF8C09" w14:textId="77777777" w:rsidR="007F6A40" w:rsidRDefault="007F6A40">
      <w:pPr>
        <w:pStyle w:val="BodyText"/>
      </w:pPr>
      <w:r>
        <w:t xml:space="preserve">Medicare’s policy for portable x-rays, transportation, and low osmolar contrast media is used.  To report radiation treatment </w:t>
      </w:r>
      <w:proofErr w:type="gramStart"/>
      <w:r>
        <w:t>management</w:t>
      </w:r>
      <w:proofErr w:type="gramEnd"/>
      <w:r>
        <w:t xml:space="preserve"> refer to the Radiation Treatment management instructions in the CPT manual.</w:t>
      </w:r>
    </w:p>
    <w:p w14:paraId="70DBF81A" w14:textId="77777777" w:rsidR="007F6A40" w:rsidRPr="00C77C66" w:rsidRDefault="007F6A40">
      <w:pPr>
        <w:pStyle w:val="BodyText"/>
        <w:rPr>
          <w:sz w:val="16"/>
          <w:szCs w:val="16"/>
        </w:rPr>
      </w:pPr>
    </w:p>
    <w:p w14:paraId="41C9FE8C" w14:textId="77777777" w:rsidR="007F6A40" w:rsidRDefault="007F6A40">
      <w:pPr>
        <w:pStyle w:val="BodyText"/>
      </w:pPr>
      <w:r>
        <w:rPr>
          <w:b/>
          <w:color w:val="000080"/>
        </w:rPr>
        <w:t>9</w:t>
      </w:r>
      <w:proofErr w:type="gramStart"/>
      <w:r>
        <w:rPr>
          <w:b/>
          <w:color w:val="000080"/>
        </w:rPr>
        <w:t>.  CRITICAL</w:t>
      </w:r>
      <w:proofErr w:type="gramEnd"/>
      <w:r>
        <w:rPr>
          <w:b/>
          <w:color w:val="000080"/>
        </w:rPr>
        <w:t xml:space="preserve"> CARE CODES</w:t>
      </w:r>
    </w:p>
    <w:p w14:paraId="7D37197F" w14:textId="77777777" w:rsidR="007F6A40" w:rsidRDefault="007F6A40">
      <w:pPr>
        <w:pStyle w:val="BodyText"/>
      </w:pPr>
      <w:r>
        <w:t>Critical care codes 99291 (critical c</w:t>
      </w:r>
      <w:r w:rsidR="005F36D1">
        <w:t>are, first hour) and 99292 (</w:t>
      </w:r>
      <w:r>
        <w:t xml:space="preserve">additional 30 minutes) are used. </w:t>
      </w:r>
      <w:r w:rsidR="005F36D1">
        <w:t>With this policy,</w:t>
      </w:r>
      <w:r>
        <w:t xml:space="preserve"> physicians are instructed to use these codes regardless of whether the visit is initial or subsequent. In addition, physician</w:t>
      </w:r>
      <w:r w:rsidR="00BC65D0">
        <w:t>s are precluded from billing</w:t>
      </w:r>
      <w:r>
        <w:t xml:space="preserve"> procedures and services that the CPT manual defines as attendant to critical care management. Examples of these types of services include the insertion of arterial lines and central venous pressure monitoring lines. </w:t>
      </w:r>
      <w:r w:rsidR="005F36D1">
        <w:t>Some</w:t>
      </w:r>
      <w:r>
        <w:t xml:space="preserve"> CPT codes not billable with 99291 and 99292 </w:t>
      </w:r>
      <w:r w:rsidR="00884080">
        <w:t>are</w:t>
      </w:r>
      <w:r>
        <w:t xml:space="preserve"> 36000, 36410, 36600, 71010, 71015, 71020, </w:t>
      </w:r>
      <w:r>
        <w:lastRenderedPageBreak/>
        <w:t xml:space="preserve">91055, 91105, 92953, 93040, 93041, 93561, 93562, 94656, 94657, 94660, 94662, 94760, 94761, and 94762. Payments for these codes are included </w:t>
      </w:r>
      <w:proofErr w:type="gramStart"/>
      <w:r>
        <w:t>into</w:t>
      </w:r>
      <w:proofErr w:type="gramEnd"/>
      <w:r>
        <w:t xml:space="preserve"> payments for 99291 and 99292. </w:t>
      </w:r>
    </w:p>
    <w:p w14:paraId="45DA18C5" w14:textId="77777777" w:rsidR="007F6A40" w:rsidRPr="005F36D1" w:rsidRDefault="007F6A40">
      <w:pPr>
        <w:pStyle w:val="BodyText"/>
        <w:rPr>
          <w:sz w:val="16"/>
          <w:szCs w:val="16"/>
        </w:rPr>
      </w:pPr>
    </w:p>
    <w:p w14:paraId="5AF50C51" w14:textId="77777777" w:rsidR="007F6A40" w:rsidRDefault="007F6A40">
      <w:pPr>
        <w:pStyle w:val="BodyText"/>
      </w:pPr>
      <w:r>
        <w:rPr>
          <w:b/>
          <w:color w:val="000080"/>
        </w:rPr>
        <w:t>10</w:t>
      </w:r>
      <w:proofErr w:type="gramStart"/>
      <w:r>
        <w:rPr>
          <w:b/>
          <w:color w:val="000080"/>
        </w:rPr>
        <w:t>.  CHEMOTHERAPY</w:t>
      </w:r>
      <w:proofErr w:type="gramEnd"/>
      <w:r>
        <w:rPr>
          <w:b/>
          <w:color w:val="000080"/>
        </w:rPr>
        <w:t xml:space="preserve"> ADMINISTRATION</w:t>
      </w:r>
    </w:p>
    <w:p w14:paraId="05E65599" w14:textId="77777777" w:rsidR="007F6A40" w:rsidRDefault="007F6A40">
      <w:pPr>
        <w:pStyle w:val="BodyText"/>
      </w:pPr>
      <w:r>
        <w:t xml:space="preserve">Physicians may bill for an office visit on the day chemotherapy is administered </w:t>
      </w:r>
      <w:proofErr w:type="gramStart"/>
      <w:r>
        <w:t>as long as</w:t>
      </w:r>
      <w:proofErr w:type="gramEnd"/>
      <w:r>
        <w:t xml:space="preserve"> the visit is separately identifiable and documented. Separate payment is allowed for each chemotherapeutic agent furnished on the same day. If the chemotherapy is provided by several routes, then payment is allowed for each route of administration. For example, if on the same day, adriamyacin is given by a “push” technique and cisplatinum is given by an “infusion” technique, then both the “infusion” and “push” techniques may be billed. Billing for each of the chemotherapeutic agents should be made using the appropriate </w:t>
      </w:r>
      <w:r w:rsidR="00E92D11">
        <w:t>alphanumeric</w:t>
      </w:r>
      <w:r>
        <w:t xml:space="preserve"> code (HCPCS).</w:t>
      </w:r>
    </w:p>
    <w:p w14:paraId="706E7DB6" w14:textId="77777777" w:rsidR="00F75A00" w:rsidRPr="005F36D1" w:rsidRDefault="00F75A00">
      <w:pPr>
        <w:pStyle w:val="BodyText"/>
        <w:rPr>
          <w:b/>
          <w:color w:val="000080"/>
          <w:sz w:val="16"/>
          <w:szCs w:val="16"/>
        </w:rPr>
      </w:pPr>
    </w:p>
    <w:p w14:paraId="59D9929F" w14:textId="77777777" w:rsidR="007F6A40" w:rsidRDefault="007F6A40">
      <w:pPr>
        <w:pStyle w:val="BodyText"/>
      </w:pPr>
      <w:r>
        <w:rPr>
          <w:b/>
          <w:color w:val="000080"/>
        </w:rPr>
        <w:t>11</w:t>
      </w:r>
      <w:proofErr w:type="gramStart"/>
      <w:r>
        <w:rPr>
          <w:b/>
          <w:color w:val="000080"/>
        </w:rPr>
        <w:t>.  NURSING</w:t>
      </w:r>
      <w:proofErr w:type="gramEnd"/>
      <w:r>
        <w:rPr>
          <w:b/>
          <w:color w:val="000080"/>
        </w:rPr>
        <w:t xml:space="preserve"> HOME VISITS</w:t>
      </w:r>
    </w:p>
    <w:p w14:paraId="0ADABFFF" w14:textId="77777777" w:rsidR="007F6A40" w:rsidRDefault="007F6A40">
      <w:pPr>
        <w:pStyle w:val="BodyText"/>
      </w:pPr>
      <w:r>
        <w:t xml:space="preserve">Payment for treating conditions at a nursing home, to the extent they are covered by the Plan, is made based on the appropriate visit code level and is not adjusted for number of patients seen at the facility. </w:t>
      </w:r>
    </w:p>
    <w:p w14:paraId="05045223" w14:textId="77777777" w:rsidR="007F6A40" w:rsidRPr="005F36D1" w:rsidRDefault="007F6A40">
      <w:pPr>
        <w:pStyle w:val="BodyText"/>
        <w:rPr>
          <w:sz w:val="16"/>
          <w:szCs w:val="16"/>
        </w:rPr>
      </w:pPr>
    </w:p>
    <w:p w14:paraId="11CFBA8C" w14:textId="77777777" w:rsidR="007F6A40" w:rsidRDefault="007F6A40">
      <w:pPr>
        <w:pStyle w:val="BodyText"/>
      </w:pPr>
      <w:r>
        <w:rPr>
          <w:b/>
          <w:color w:val="000080"/>
        </w:rPr>
        <w:t>12</w:t>
      </w:r>
      <w:proofErr w:type="gramStart"/>
      <w:r>
        <w:rPr>
          <w:b/>
          <w:color w:val="000080"/>
        </w:rPr>
        <w:t>.  CHIROPRACTIC</w:t>
      </w:r>
      <w:proofErr w:type="gramEnd"/>
      <w:r>
        <w:rPr>
          <w:b/>
          <w:color w:val="000080"/>
        </w:rPr>
        <w:t xml:space="preserve"> SERVICES</w:t>
      </w:r>
    </w:p>
    <w:p w14:paraId="69343851" w14:textId="77777777" w:rsidR="007F6A40" w:rsidRDefault="007F6A40">
      <w:pPr>
        <w:pStyle w:val="BodyText"/>
      </w:pPr>
      <w:r>
        <w:t>Chiropractors are considered as physicians under the RBRVS fee schedule. Services they provide must be within the scope of their license and the coverage policies of PEIA.  There are benefit limita</w:t>
      </w:r>
      <w:r w:rsidR="005873BF">
        <w:t>tions relat</w:t>
      </w:r>
      <w:r w:rsidR="00767C15">
        <w:t>ed to the maximum visits covered</w:t>
      </w:r>
      <w:r w:rsidR="007728CB">
        <w:t xml:space="preserve"> and type of care co</w:t>
      </w:r>
      <w:r w:rsidR="00362484">
        <w:t xml:space="preserve">vered. </w:t>
      </w:r>
      <w:r w:rsidR="00FD078B">
        <w:t>Chiropractic</w:t>
      </w:r>
      <w:r w:rsidR="00362484">
        <w:t xml:space="preserve"> services </w:t>
      </w:r>
      <w:r w:rsidR="00FD078B">
        <w:t>are only covered</w:t>
      </w:r>
      <w:r w:rsidR="007728CB">
        <w:t xml:space="preserve"> for active/corrective therapy.  Maint</w:t>
      </w:r>
      <w:r w:rsidR="00D05B9D">
        <w:t>enance therapy is not covered.  Acute treatment must be billed with modifier AT.</w:t>
      </w:r>
      <w:r w:rsidR="00FD078B">
        <w:t xml:space="preserve">  </w:t>
      </w:r>
      <w:r w:rsidR="00884080">
        <w:t>Otherwise,</w:t>
      </w:r>
      <w:r w:rsidR="00FD078B">
        <w:t xml:space="preserve"> the service will be denied. </w:t>
      </w:r>
    </w:p>
    <w:p w14:paraId="136162C1" w14:textId="77777777" w:rsidR="007F6A40" w:rsidRPr="005F36D1" w:rsidRDefault="007F6A40">
      <w:pPr>
        <w:pStyle w:val="BodyText"/>
        <w:rPr>
          <w:sz w:val="16"/>
          <w:szCs w:val="16"/>
        </w:rPr>
      </w:pPr>
    </w:p>
    <w:p w14:paraId="1A164C19" w14:textId="77777777" w:rsidR="007F6A40" w:rsidRDefault="007F6A40">
      <w:pPr>
        <w:pStyle w:val="BodyText"/>
      </w:pPr>
      <w:r>
        <w:rPr>
          <w:b/>
          <w:color w:val="000080"/>
        </w:rPr>
        <w:t>13</w:t>
      </w:r>
      <w:proofErr w:type="gramStart"/>
      <w:r>
        <w:rPr>
          <w:b/>
          <w:color w:val="000080"/>
        </w:rPr>
        <w:t>.  REBUNDLING</w:t>
      </w:r>
      <w:proofErr w:type="gramEnd"/>
      <w:r>
        <w:rPr>
          <w:b/>
          <w:color w:val="000080"/>
        </w:rPr>
        <w:t xml:space="preserve"> PAYMENT POLICY</w:t>
      </w:r>
    </w:p>
    <w:p w14:paraId="64722795" w14:textId="77777777" w:rsidR="007F6A40" w:rsidRDefault="007F6A40">
      <w:pPr>
        <w:pStyle w:val="BodyText"/>
      </w:pPr>
      <w:r>
        <w:t xml:space="preserve">The RBRVS fee schedule uses the American Medical Association’s Current Procedural Terminology, Standard Edition (CPT) codes. </w:t>
      </w:r>
      <w:r w:rsidR="00E92D11">
        <w:t xml:space="preserve">Relative value units for the physician work associated with the service were developed, in general, using the definitions provided in the CPT manual, and </w:t>
      </w:r>
      <w:proofErr w:type="gramStart"/>
      <w:r w:rsidR="00884080">
        <w:t>reflect</w:t>
      </w:r>
      <w:proofErr w:type="gramEnd"/>
      <w:r w:rsidR="00E92D11">
        <w:t xml:space="preserve"> the relative resources required to produce a particular service. </w:t>
      </w:r>
    </w:p>
    <w:p w14:paraId="0A656A6E" w14:textId="77777777" w:rsidR="007F6A40" w:rsidRPr="005F36D1" w:rsidRDefault="007F6A40">
      <w:pPr>
        <w:pStyle w:val="BodyText"/>
        <w:rPr>
          <w:sz w:val="16"/>
          <w:szCs w:val="16"/>
        </w:rPr>
      </w:pPr>
    </w:p>
    <w:p w14:paraId="6FB0B5A1" w14:textId="77777777" w:rsidR="007F6A40" w:rsidRDefault="007F6A40">
      <w:pPr>
        <w:pStyle w:val="BodyText"/>
      </w:pPr>
      <w:r>
        <w:t xml:space="preserve">For example, work RVUs for a comprehensive surgical procedure such as a complete transurethral resection of the prostate (TURP) reflect the relative level of complexity and time required to perform the surgery. The CPT manual definition of the services normally performed during a complete TURP procedure also includes component procedures such as </w:t>
      </w:r>
      <w:proofErr w:type="gramStart"/>
      <w:r>
        <w:t>a vasectomy</w:t>
      </w:r>
      <w:proofErr w:type="gramEnd"/>
      <w:r>
        <w:t xml:space="preserve"> and </w:t>
      </w:r>
      <w:proofErr w:type="gramStart"/>
      <w:r>
        <w:t>a cystourethroscopy</w:t>
      </w:r>
      <w:proofErr w:type="gramEnd"/>
      <w:r>
        <w:t xml:space="preserve">. The resources required to perform these component services are included in the work RVUs for the comprehensive procedure. Under PEIA’s payment rules, payment is made for </w:t>
      </w:r>
      <w:proofErr w:type="gramStart"/>
      <w:r>
        <w:t>the comprehensive</w:t>
      </w:r>
      <w:proofErr w:type="gramEnd"/>
      <w:r>
        <w:t xml:space="preserve"> service only. Additional payment is not made for any of the component procedures, e.g., vasectomy, if performed by the same physician on the same day. Nor are physicians allowed to bill for the components separately. </w:t>
      </w:r>
    </w:p>
    <w:p w14:paraId="6934E01D" w14:textId="77777777" w:rsidR="007F6A40" w:rsidRPr="005F36D1" w:rsidRDefault="007F6A40">
      <w:pPr>
        <w:pStyle w:val="BodyText"/>
        <w:rPr>
          <w:sz w:val="16"/>
          <w:szCs w:val="16"/>
        </w:rPr>
      </w:pPr>
    </w:p>
    <w:p w14:paraId="2C86B7D7" w14:textId="77777777" w:rsidR="007F6A40" w:rsidRDefault="007F6A40">
      <w:pPr>
        <w:pStyle w:val="BodyText"/>
      </w:pPr>
      <w:r>
        <w:t>To reduce unbundling or fragmentation of billing, PEIA has generally adopted Medicare’s list of services subject to rebundling edits</w:t>
      </w:r>
      <w:r w:rsidR="00C05043">
        <w:t>, including, but not limited to CCI edits</w:t>
      </w:r>
      <w:r>
        <w:t xml:space="preserve">. Exceptions to services that are considered “bundled” into payment for other services are: </w:t>
      </w:r>
    </w:p>
    <w:p w14:paraId="47477DE2" w14:textId="77777777" w:rsidR="007F6A40" w:rsidRPr="005F36D1" w:rsidRDefault="007F6A40">
      <w:pPr>
        <w:pStyle w:val="BodyText"/>
        <w:rPr>
          <w:b/>
          <w:sz w:val="16"/>
          <w:szCs w:val="16"/>
        </w:rPr>
      </w:pPr>
    </w:p>
    <w:p w14:paraId="1CB52B95" w14:textId="77777777" w:rsidR="007F6A40" w:rsidRPr="00FD078B" w:rsidRDefault="007F6A40">
      <w:pPr>
        <w:pStyle w:val="BodyText"/>
        <w:ind w:left="1080" w:hanging="360"/>
        <w:rPr>
          <w:szCs w:val="24"/>
        </w:rPr>
      </w:pPr>
      <w:r>
        <w:rPr>
          <w:b/>
          <w:color w:val="000080"/>
        </w:rPr>
        <w:t>A.</w:t>
      </w:r>
      <w:r>
        <w:rPr>
          <w:b/>
          <w:color w:val="000080"/>
        </w:rPr>
        <w:tab/>
      </w:r>
      <w:r w:rsidRPr="00FD078B">
        <w:rPr>
          <w:b/>
          <w:color w:val="000080"/>
          <w:szCs w:val="24"/>
        </w:rPr>
        <w:t>Prolonged MD Attendance</w:t>
      </w:r>
      <w:r w:rsidRPr="00FD078B">
        <w:rPr>
          <w:color w:val="000000"/>
          <w:szCs w:val="24"/>
        </w:rPr>
        <w:t xml:space="preserve"> </w:t>
      </w:r>
      <w:r w:rsidRPr="00FD078B">
        <w:rPr>
          <w:szCs w:val="24"/>
        </w:rPr>
        <w:t>— For prolonged MD attendance, PEIA allows physicians to submit bills for this category of services using CPT</w:t>
      </w:r>
      <w:r w:rsidR="00E56EBE" w:rsidRPr="00FD078B">
        <w:rPr>
          <w:szCs w:val="24"/>
        </w:rPr>
        <w:t xml:space="preserve"> codes 99354 - 99357.  </w:t>
      </w:r>
      <w:r w:rsidR="00FD078B" w:rsidRPr="00FD078B">
        <w:rPr>
          <w:szCs w:val="24"/>
        </w:rPr>
        <w:t>This service is reported in addition to the designated evaluation and management services at any level and any other physician services provided at the same session as evalu</w:t>
      </w:r>
      <w:r w:rsidR="00FD078B">
        <w:rPr>
          <w:szCs w:val="24"/>
        </w:rPr>
        <w:t>ation and management services. Choose the a</w:t>
      </w:r>
      <w:r w:rsidR="00FD078B" w:rsidRPr="00FD078B">
        <w:rPr>
          <w:szCs w:val="24"/>
        </w:rPr>
        <w:t>ppro</w:t>
      </w:r>
      <w:r w:rsidR="00FD078B">
        <w:rPr>
          <w:szCs w:val="24"/>
        </w:rPr>
        <w:t xml:space="preserve">priate </w:t>
      </w:r>
      <w:proofErr w:type="gramStart"/>
      <w:r w:rsidR="00FD078B">
        <w:rPr>
          <w:szCs w:val="24"/>
        </w:rPr>
        <w:t>codes</w:t>
      </w:r>
      <w:proofErr w:type="gramEnd"/>
      <w:r w:rsidR="00FD078B">
        <w:rPr>
          <w:szCs w:val="24"/>
        </w:rPr>
        <w:t xml:space="preserve"> </w:t>
      </w:r>
      <w:r w:rsidR="00FD078B" w:rsidRPr="00FD078B">
        <w:rPr>
          <w:szCs w:val="24"/>
        </w:rPr>
        <w:lastRenderedPageBreak/>
        <w:t>for supplies pr</w:t>
      </w:r>
      <w:r w:rsidR="00FD078B">
        <w:rPr>
          <w:szCs w:val="24"/>
        </w:rPr>
        <w:t>ovided and</w:t>
      </w:r>
      <w:r w:rsidR="00FD078B" w:rsidRPr="00FD078B">
        <w:rPr>
          <w:szCs w:val="24"/>
        </w:rPr>
        <w:t xml:space="preserve"> procedures performed in the care of the patient during this period</w:t>
      </w:r>
      <w:r w:rsidR="00FD078B">
        <w:rPr>
          <w:szCs w:val="24"/>
        </w:rPr>
        <w:t>. Prepayment review is required</w:t>
      </w:r>
      <w:r w:rsidRPr="00FD078B">
        <w:rPr>
          <w:szCs w:val="24"/>
        </w:rPr>
        <w:t xml:space="preserve">. </w:t>
      </w:r>
    </w:p>
    <w:p w14:paraId="6D55BCDB" w14:textId="77777777" w:rsidR="007F6A40" w:rsidRPr="005F36D1" w:rsidRDefault="007F6A40">
      <w:pPr>
        <w:pStyle w:val="BodyText"/>
        <w:ind w:left="1080" w:hanging="360"/>
        <w:rPr>
          <w:b/>
          <w:sz w:val="16"/>
          <w:szCs w:val="16"/>
        </w:rPr>
      </w:pPr>
    </w:p>
    <w:p w14:paraId="0D3B1393" w14:textId="77777777" w:rsidR="007F6A40" w:rsidRDefault="007F6A40">
      <w:pPr>
        <w:pStyle w:val="BodyText"/>
        <w:ind w:left="1080" w:hanging="360"/>
      </w:pPr>
      <w:r>
        <w:rPr>
          <w:b/>
          <w:color w:val="000080"/>
        </w:rPr>
        <w:t>B.</w:t>
      </w:r>
      <w:r>
        <w:rPr>
          <w:b/>
          <w:color w:val="000080"/>
        </w:rPr>
        <w:tab/>
        <w:t>Maternity Services</w:t>
      </w:r>
      <w:r>
        <w:t xml:space="preserve"> — PEIA continues to pay for maternity services under a global package. </w:t>
      </w:r>
    </w:p>
    <w:p w14:paraId="2E6AA52D" w14:textId="77777777" w:rsidR="007F6A40" w:rsidRPr="005F36D1" w:rsidRDefault="007F6A40">
      <w:pPr>
        <w:pStyle w:val="BodyText"/>
        <w:ind w:left="1080" w:hanging="360"/>
        <w:rPr>
          <w:b/>
          <w:sz w:val="16"/>
          <w:szCs w:val="16"/>
        </w:rPr>
      </w:pPr>
    </w:p>
    <w:p w14:paraId="4C4F80B8" w14:textId="77777777" w:rsidR="007F6A40" w:rsidRPr="00CC717F" w:rsidRDefault="007F6A40" w:rsidP="00CC717F">
      <w:pPr>
        <w:pStyle w:val="BodyText"/>
        <w:numPr>
          <w:ilvl w:val="0"/>
          <w:numId w:val="4"/>
        </w:numPr>
      </w:pPr>
      <w:r>
        <w:rPr>
          <w:b/>
          <w:color w:val="000080"/>
        </w:rPr>
        <w:t>Generation and Interpretation of Automated Data</w:t>
      </w:r>
      <w:r>
        <w:t xml:space="preserve"> — Payment for procedure codes associated with the generation and interpretation of automated data, 78890, for a service that requires up to 30 minutes, and 78891, for a service that exceeds 30 minutes, are now bundled into payment for the primary procedure, e.g., myocardial imaging. These RVUs were distributed across all other nuclear medicine procedure codes in the nuclear medicine section of the CPT manual, 78000 - 78999. </w:t>
      </w:r>
    </w:p>
    <w:p w14:paraId="2109F6BA" w14:textId="77777777" w:rsidR="007F6A40" w:rsidRPr="005F36D1" w:rsidRDefault="007F6A40" w:rsidP="00E56EBE">
      <w:pPr>
        <w:pStyle w:val="BodyText"/>
        <w:rPr>
          <w:b/>
          <w:sz w:val="16"/>
          <w:szCs w:val="16"/>
        </w:rPr>
      </w:pPr>
    </w:p>
    <w:p w14:paraId="164AF5EB" w14:textId="77777777" w:rsidR="007F6A40" w:rsidRDefault="00E56EBE">
      <w:pPr>
        <w:pStyle w:val="BodyText"/>
        <w:ind w:left="1080" w:hanging="360"/>
      </w:pPr>
      <w:r>
        <w:rPr>
          <w:b/>
          <w:color w:val="000080"/>
        </w:rPr>
        <w:t>D</w:t>
      </w:r>
      <w:r w:rsidR="007F6A40">
        <w:rPr>
          <w:b/>
          <w:color w:val="000080"/>
        </w:rPr>
        <w:t>.  Evaluation of Psychiatric Records and Reports and Family Counseling</w:t>
      </w:r>
      <w:r w:rsidR="007F6A40">
        <w:t xml:space="preserve"> — Separate billing for two types of psychiatric services: psychiatric evaluation of hospital records or other psychiatric reports (CPT code 90885); and interpretation of psychiatric testing results and examinations to family or other responsible persons (CPT code 90887) is not allowed. Services describ</w:t>
      </w:r>
      <w:r w:rsidR="00CF01A7">
        <w:t xml:space="preserve">ed in these codes are generally </w:t>
      </w:r>
      <w:r w:rsidR="007F6A40">
        <w:t>performed during the pre- and post-work phas</w:t>
      </w:r>
      <w:r w:rsidR="00CF01A7">
        <w:t>e of other psychiatric services</w:t>
      </w:r>
      <w:r w:rsidR="007F6A40">
        <w:t>). As such, the work associated with reviewing records a</w:t>
      </w:r>
      <w:r w:rsidR="00CF01A7">
        <w:t xml:space="preserve">nd counseling family members has been </w:t>
      </w:r>
      <w:r w:rsidR="007F6A40">
        <w:t>incorporated in the work RVUs of other psychiatric services. Paying for both services would be duplicative. Separate billing is not allowed for review of reports or family counseling for non-psychiatric evaluation.</w:t>
      </w:r>
    </w:p>
    <w:p w14:paraId="54C902A0" w14:textId="77777777" w:rsidR="007F6A40" w:rsidRDefault="007F6A40">
      <w:pPr>
        <w:pStyle w:val="BodyText"/>
        <w:ind w:left="1080" w:hanging="360"/>
        <w:rPr>
          <w:b/>
        </w:rPr>
      </w:pPr>
    </w:p>
    <w:p w14:paraId="3E768E30" w14:textId="77777777" w:rsidR="007F6A40" w:rsidRDefault="00995C35" w:rsidP="007471EC">
      <w:pPr>
        <w:pStyle w:val="BodyText"/>
        <w:ind w:left="1080" w:hanging="360"/>
      </w:pPr>
      <w:r>
        <w:rPr>
          <w:b/>
          <w:color w:val="000080"/>
        </w:rPr>
        <w:t>E</w:t>
      </w:r>
      <w:r w:rsidR="007F6A40">
        <w:rPr>
          <w:b/>
          <w:color w:val="000080"/>
        </w:rPr>
        <w:t>. Hot or Cold Packs (</w:t>
      </w:r>
      <w:proofErr w:type="gramStart"/>
      <w:r w:rsidR="007F6A40">
        <w:rPr>
          <w:b/>
          <w:color w:val="000080"/>
        </w:rPr>
        <w:t>97010)</w:t>
      </w:r>
      <w:r w:rsidR="007F6A40">
        <w:t xml:space="preserve"> —</w:t>
      </w:r>
      <w:proofErr w:type="gramEnd"/>
      <w:r w:rsidR="007F6A40">
        <w:t xml:space="preserve"> As recommended by CMS, effective June 1, 1997</w:t>
      </w:r>
      <w:r w:rsidR="00C2205B">
        <w:t>, PEIA</w:t>
      </w:r>
      <w:r w:rsidR="007F6A40">
        <w:t xml:space="preserve"> no longer allow</w:t>
      </w:r>
      <w:r w:rsidR="00C2205B">
        <w:t>s</w:t>
      </w:r>
      <w:r w:rsidR="007F6A40">
        <w:t xml:space="preserve"> separate payment for CPT 97010.  Payment for this code has been bundled into payment for other services (such as office visits and physical therapy codes).  CMS justified bundling of</w:t>
      </w:r>
      <w:r w:rsidR="00CC717F">
        <w:t xml:space="preserve"> this code for three reasons: (1</w:t>
      </w:r>
      <w:r w:rsidR="00DE1BB8">
        <w:t xml:space="preserve">) </w:t>
      </w:r>
      <w:r w:rsidR="007F6A40">
        <w:t>hot and cold packs a</w:t>
      </w:r>
      <w:r w:rsidR="00CC717F">
        <w:t>re easily self-administered, (2)</w:t>
      </w:r>
      <w:r w:rsidR="007F6A40">
        <w:t xml:space="preserve"> less professional judgment is required for this modality than fo</w:t>
      </w:r>
      <w:r w:rsidR="00CC717F">
        <w:t>r other modalities, and (3</w:t>
      </w:r>
      <w:r w:rsidR="007F6A40">
        <w:t>) the ap</w:t>
      </w:r>
      <w:r w:rsidR="00CC717F">
        <w:t xml:space="preserve">plication </w:t>
      </w:r>
      <w:r w:rsidR="007F6A40">
        <w:t>is usually a precursor to other interventions and, as such, is appropriately used in combination with other procedures.</w:t>
      </w:r>
    </w:p>
    <w:p w14:paraId="6539AE03" w14:textId="77777777" w:rsidR="007F6A40" w:rsidRPr="00DE1BB8" w:rsidRDefault="007F6A40">
      <w:pPr>
        <w:pStyle w:val="BodyText"/>
        <w:ind w:left="1080" w:hanging="360"/>
        <w:rPr>
          <w:b/>
          <w:sz w:val="16"/>
          <w:szCs w:val="16"/>
        </w:rPr>
      </w:pPr>
    </w:p>
    <w:p w14:paraId="70D59C7A" w14:textId="77777777" w:rsidR="007F6A40" w:rsidRDefault="0051540F" w:rsidP="00DE1BB8">
      <w:pPr>
        <w:pStyle w:val="BodyText"/>
        <w:ind w:left="1080" w:hanging="360"/>
      </w:pPr>
      <w:r>
        <w:rPr>
          <w:b/>
          <w:color w:val="000080"/>
        </w:rPr>
        <w:t>F</w:t>
      </w:r>
      <w:r w:rsidR="007F6A40">
        <w:rPr>
          <w:b/>
          <w:color w:val="000080"/>
        </w:rPr>
        <w:t>.  Skin Lesion Destruction &amp; Repair Codes</w:t>
      </w:r>
      <w:r w:rsidR="007F6A40">
        <w:rPr>
          <w:b/>
        </w:rPr>
        <w:t xml:space="preserve"> </w:t>
      </w:r>
      <w:r w:rsidR="007F6A40">
        <w:t>– Several codes describe the incision, drainage, excision, debridement, and removal of benign or premalignant skin les</w:t>
      </w:r>
      <w:r w:rsidR="00DE1BB8">
        <w:t>ions.  B</w:t>
      </w:r>
      <w:r w:rsidR="007F6A40">
        <w:t>illing should be submitted reflective of the CPT billing guidelines.</w:t>
      </w:r>
      <w:r w:rsidR="00DE1BB8">
        <w:t xml:space="preserve">  </w:t>
      </w:r>
      <w:r w:rsidR="007F6A40">
        <w:t xml:space="preserve">Codes </w:t>
      </w:r>
      <w:r w:rsidR="00884080">
        <w:t>10040 –</w:t>
      </w:r>
      <w:r w:rsidR="007F6A40">
        <w:t xml:space="preserve"> 11471 will all be subject to review of medical necessity, possible cosmetic reasons for removal, biopsy results, pathology reports and possible re-coding related to actual lesion sizes as indicated by the CPT coding guidelines.</w:t>
      </w:r>
    </w:p>
    <w:p w14:paraId="4DE0EA08" w14:textId="77777777" w:rsidR="00EF49B6" w:rsidRPr="00DE1BB8" w:rsidRDefault="00EF49B6" w:rsidP="00EF49B6">
      <w:pPr>
        <w:pStyle w:val="BodyText"/>
        <w:tabs>
          <w:tab w:val="left" w:pos="2880"/>
        </w:tabs>
        <w:rPr>
          <w:sz w:val="16"/>
          <w:szCs w:val="16"/>
        </w:rPr>
      </w:pPr>
    </w:p>
    <w:p w14:paraId="487F1C88" w14:textId="77777777" w:rsidR="00C27348" w:rsidRPr="001C0429" w:rsidRDefault="00EF49B6" w:rsidP="0051540F">
      <w:pPr>
        <w:pStyle w:val="BodyText"/>
        <w:spacing w:after="120"/>
        <w:ind w:left="720"/>
        <w:rPr>
          <w:color w:val="000000"/>
          <w:szCs w:val="24"/>
        </w:rPr>
      </w:pPr>
      <w:r w:rsidRPr="001C0429">
        <w:rPr>
          <w:b/>
          <w:bCs/>
          <w:color w:val="000080"/>
        </w:rPr>
        <w:t xml:space="preserve">I.  </w:t>
      </w:r>
      <w:r w:rsidR="00E87706" w:rsidRPr="001C0429">
        <w:rPr>
          <w:b/>
          <w:bCs/>
          <w:color w:val="000080"/>
        </w:rPr>
        <w:t xml:space="preserve"> </w:t>
      </w:r>
      <w:r w:rsidRPr="001C0429">
        <w:rPr>
          <w:b/>
          <w:bCs/>
          <w:color w:val="000080"/>
        </w:rPr>
        <w:t xml:space="preserve">Fracture Care and </w:t>
      </w:r>
      <w:r w:rsidR="00884080" w:rsidRPr="001C0429">
        <w:rPr>
          <w:b/>
          <w:bCs/>
          <w:color w:val="000080"/>
        </w:rPr>
        <w:t>Supplies –</w:t>
      </w:r>
      <w:r w:rsidR="00884080" w:rsidRPr="001C0429">
        <w:rPr>
          <w:color w:val="000000"/>
        </w:rPr>
        <w:t xml:space="preserve"> splints</w:t>
      </w:r>
      <w:r w:rsidR="00E87706" w:rsidRPr="001C0429">
        <w:rPr>
          <w:color w:val="000000"/>
        </w:rPr>
        <w:t>, slings</w:t>
      </w:r>
      <w:r w:rsidR="00C27348" w:rsidRPr="001C0429">
        <w:rPr>
          <w:color w:val="000000"/>
        </w:rPr>
        <w:t xml:space="preserve"> and cast supplies </w:t>
      </w:r>
      <w:r w:rsidR="00C35786">
        <w:rPr>
          <w:color w:val="000000"/>
        </w:rPr>
        <w:t xml:space="preserve">applied after the initial care of the injury </w:t>
      </w:r>
      <w:r w:rsidR="00C27348" w:rsidRPr="001C0429">
        <w:rPr>
          <w:color w:val="000000"/>
        </w:rPr>
        <w:t>are covered in</w:t>
      </w:r>
      <w:r w:rsidR="006E580B" w:rsidRPr="001C0429">
        <w:rPr>
          <w:color w:val="000000"/>
        </w:rPr>
        <w:t xml:space="preserve"> the office setting</w:t>
      </w:r>
      <w:r w:rsidR="0051540F">
        <w:rPr>
          <w:color w:val="000000"/>
        </w:rPr>
        <w:t>.</w:t>
      </w:r>
    </w:p>
    <w:p w14:paraId="4F766F43" w14:textId="77777777" w:rsidR="00B90E84" w:rsidRPr="00884080" w:rsidRDefault="00FD6A07" w:rsidP="00884080">
      <w:pPr>
        <w:pStyle w:val="BodyText"/>
        <w:tabs>
          <w:tab w:val="left" w:pos="720"/>
          <w:tab w:val="left" w:pos="810"/>
        </w:tabs>
        <w:ind w:left="720" w:hanging="90"/>
        <w:rPr>
          <w:color w:val="000000"/>
          <w:szCs w:val="24"/>
        </w:rPr>
      </w:pPr>
      <w:r>
        <w:rPr>
          <w:color w:val="000000"/>
          <w:szCs w:val="24"/>
        </w:rPr>
        <w:t xml:space="preserve"> </w:t>
      </w:r>
      <w:r w:rsidR="00E87706" w:rsidRPr="001C0429">
        <w:rPr>
          <w:color w:val="000000"/>
          <w:szCs w:val="24"/>
        </w:rPr>
        <w:t xml:space="preserve">The </w:t>
      </w:r>
      <w:r w:rsidR="006E580B" w:rsidRPr="001C0429">
        <w:rPr>
          <w:color w:val="000000"/>
          <w:szCs w:val="24"/>
        </w:rPr>
        <w:t xml:space="preserve">allowance for the </w:t>
      </w:r>
      <w:r w:rsidR="00E87706" w:rsidRPr="001C0429">
        <w:rPr>
          <w:color w:val="000000"/>
          <w:szCs w:val="24"/>
        </w:rPr>
        <w:t>initial fracture, disl</w:t>
      </w:r>
      <w:r w:rsidR="006E580B" w:rsidRPr="001C0429">
        <w:rPr>
          <w:color w:val="000000"/>
          <w:szCs w:val="24"/>
        </w:rPr>
        <w:t xml:space="preserve">ocation, or </w:t>
      </w:r>
      <w:r w:rsidR="00095EA9" w:rsidRPr="001C0429">
        <w:rPr>
          <w:color w:val="000000"/>
          <w:szCs w:val="24"/>
        </w:rPr>
        <w:t xml:space="preserve">injury care includes </w:t>
      </w:r>
      <w:r w:rsidR="006E580B" w:rsidRPr="001C0429">
        <w:rPr>
          <w:color w:val="000000"/>
          <w:szCs w:val="24"/>
        </w:rPr>
        <w:t xml:space="preserve">the </w:t>
      </w:r>
      <w:r w:rsidR="00B90E84">
        <w:rPr>
          <w:color w:val="000000"/>
          <w:szCs w:val="24"/>
        </w:rPr>
        <w:t>application</w:t>
      </w:r>
      <w:r w:rsidR="00884080">
        <w:rPr>
          <w:color w:val="000000"/>
          <w:szCs w:val="24"/>
        </w:rPr>
        <w:t xml:space="preserve"> </w:t>
      </w:r>
      <w:r w:rsidR="007471EC" w:rsidRPr="001C0429">
        <w:rPr>
          <w:color w:val="000000"/>
          <w:szCs w:val="24"/>
        </w:rPr>
        <w:t xml:space="preserve">of </w:t>
      </w:r>
      <w:r w:rsidR="00095EA9" w:rsidRPr="001C0429">
        <w:rPr>
          <w:color w:val="000000"/>
          <w:szCs w:val="24"/>
        </w:rPr>
        <w:t>a splint, sling, or</w:t>
      </w:r>
      <w:r w:rsidR="007471EC" w:rsidRPr="001C0429">
        <w:rPr>
          <w:color w:val="000000"/>
          <w:szCs w:val="24"/>
        </w:rPr>
        <w:t xml:space="preserve"> </w:t>
      </w:r>
      <w:r w:rsidR="00095EA9" w:rsidRPr="001C0429">
        <w:rPr>
          <w:color w:val="000000"/>
        </w:rPr>
        <w:t>cast.  C</w:t>
      </w:r>
      <w:r w:rsidR="006E580B" w:rsidRPr="001C0429">
        <w:rPr>
          <w:color w:val="000000"/>
        </w:rPr>
        <w:t>harge</w:t>
      </w:r>
      <w:r w:rsidR="00095EA9" w:rsidRPr="001C0429">
        <w:rPr>
          <w:color w:val="000000"/>
        </w:rPr>
        <w:t>s</w:t>
      </w:r>
      <w:r w:rsidR="006E580B" w:rsidRPr="001C0429">
        <w:rPr>
          <w:color w:val="000000"/>
        </w:rPr>
        <w:t xml:space="preserve"> </w:t>
      </w:r>
      <w:r w:rsidR="00095EA9" w:rsidRPr="001C0429">
        <w:rPr>
          <w:color w:val="000000"/>
        </w:rPr>
        <w:t>for these items</w:t>
      </w:r>
      <w:r w:rsidR="007471EC" w:rsidRPr="001C0429">
        <w:rPr>
          <w:color w:val="000000"/>
        </w:rPr>
        <w:t xml:space="preserve"> will </w:t>
      </w:r>
      <w:r w:rsidR="006E580B" w:rsidRPr="001C0429">
        <w:rPr>
          <w:color w:val="000000"/>
        </w:rPr>
        <w:t>be bundled</w:t>
      </w:r>
      <w:r w:rsidR="00095EA9" w:rsidRPr="001C0429">
        <w:rPr>
          <w:color w:val="000000"/>
        </w:rPr>
        <w:t xml:space="preserve"> with the </w:t>
      </w:r>
      <w:proofErr w:type="gramStart"/>
      <w:r w:rsidR="00095EA9" w:rsidRPr="001C0429">
        <w:rPr>
          <w:color w:val="000000"/>
        </w:rPr>
        <w:t>surgical CPT</w:t>
      </w:r>
      <w:proofErr w:type="gramEnd"/>
    </w:p>
    <w:p w14:paraId="0D973FB9" w14:textId="77777777" w:rsidR="0012067B" w:rsidRPr="00340910" w:rsidRDefault="00B90E84" w:rsidP="00B90E84">
      <w:pPr>
        <w:pStyle w:val="BodyText"/>
        <w:tabs>
          <w:tab w:val="left" w:pos="720"/>
          <w:tab w:val="left" w:pos="810"/>
        </w:tabs>
        <w:ind w:left="720" w:hanging="90"/>
        <w:rPr>
          <w:color w:val="000000"/>
        </w:rPr>
      </w:pPr>
      <w:r>
        <w:rPr>
          <w:color w:val="000000"/>
        </w:rPr>
        <w:t xml:space="preserve"> </w:t>
      </w:r>
      <w:r w:rsidR="00095EA9" w:rsidRPr="001C0429">
        <w:rPr>
          <w:color w:val="000000"/>
        </w:rPr>
        <w:t>code</w:t>
      </w:r>
      <w:r w:rsidR="00FD6A07">
        <w:rPr>
          <w:color w:val="000000"/>
        </w:rPr>
        <w:t xml:space="preserve"> if billed with the initial service</w:t>
      </w:r>
      <w:r w:rsidR="007471EC" w:rsidRPr="001C0429">
        <w:rPr>
          <w:color w:val="000000"/>
        </w:rPr>
        <w:t xml:space="preserve">.  </w:t>
      </w:r>
      <w:r w:rsidR="006E580B" w:rsidRPr="001C0429">
        <w:rPr>
          <w:color w:val="000000"/>
        </w:rPr>
        <w:t>However</w:t>
      </w:r>
      <w:r w:rsidR="00095EA9" w:rsidRPr="001C0429">
        <w:rPr>
          <w:color w:val="000000"/>
        </w:rPr>
        <w:t>, subsequent replacement</w:t>
      </w:r>
      <w:r w:rsidR="007471EC" w:rsidRPr="001C0429">
        <w:rPr>
          <w:color w:val="000000"/>
        </w:rPr>
        <w:t xml:space="preserve"> of casts</w:t>
      </w:r>
      <w:r w:rsidR="00095EA9" w:rsidRPr="001C0429">
        <w:rPr>
          <w:color w:val="000000"/>
        </w:rPr>
        <w:t>/</w:t>
      </w:r>
      <w:r w:rsidR="006E580B" w:rsidRPr="001C0429">
        <w:rPr>
          <w:color w:val="000000"/>
        </w:rPr>
        <w:t>splints</w:t>
      </w:r>
      <w:r w:rsidR="007471EC" w:rsidRPr="001C0429">
        <w:rPr>
          <w:color w:val="000000"/>
        </w:rPr>
        <w:t xml:space="preserve"> (29000 – 29799) </w:t>
      </w:r>
      <w:r w:rsidR="00095EA9" w:rsidRPr="001C0429">
        <w:rPr>
          <w:color w:val="000000"/>
        </w:rPr>
        <w:t xml:space="preserve">performed </w:t>
      </w:r>
      <w:r w:rsidR="007471EC" w:rsidRPr="001C0429">
        <w:rPr>
          <w:color w:val="000000"/>
        </w:rPr>
        <w:t>after</w:t>
      </w:r>
      <w:r w:rsidR="006E580B" w:rsidRPr="001C0429">
        <w:rPr>
          <w:color w:val="000000"/>
        </w:rPr>
        <w:t xml:space="preserve"> the initial service (follow-up care)</w:t>
      </w:r>
      <w:r w:rsidR="007471EC" w:rsidRPr="001C0429">
        <w:rPr>
          <w:color w:val="000000"/>
        </w:rPr>
        <w:t xml:space="preserve"> </w:t>
      </w:r>
      <w:r w:rsidR="006E580B" w:rsidRPr="001C0429">
        <w:rPr>
          <w:color w:val="000000"/>
        </w:rPr>
        <w:t xml:space="preserve">is covered </w:t>
      </w:r>
      <w:r w:rsidR="007471EC" w:rsidRPr="001C0429">
        <w:rPr>
          <w:color w:val="000000"/>
        </w:rPr>
        <w:t>when medically necessary.   The fee allowances for slings and cast sup</w:t>
      </w:r>
      <w:r w:rsidR="00FD6A07">
        <w:rPr>
          <w:color w:val="000000"/>
        </w:rPr>
        <w:t>plies</w:t>
      </w:r>
      <w:r w:rsidR="000F4F37">
        <w:rPr>
          <w:color w:val="000000"/>
        </w:rPr>
        <w:t xml:space="preserve"> are included in the DME fees and</w:t>
      </w:r>
      <w:r w:rsidR="00FD6A07">
        <w:rPr>
          <w:color w:val="000000"/>
        </w:rPr>
        <w:t xml:space="preserve"> are </w:t>
      </w:r>
      <w:r w:rsidR="000F4F37">
        <w:rPr>
          <w:color w:val="000000"/>
        </w:rPr>
        <w:t xml:space="preserve">available </w:t>
      </w:r>
      <w:r w:rsidR="00FD6A07">
        <w:rPr>
          <w:color w:val="000000"/>
        </w:rPr>
        <w:t>on PEIA’s web page at</w:t>
      </w:r>
      <w:r w:rsidR="000F4F37">
        <w:rPr>
          <w:color w:val="000000"/>
        </w:rPr>
        <w:t xml:space="preserve"> </w:t>
      </w:r>
      <w:hyperlink r:id="rId11" w:history="1">
        <w:r w:rsidR="000F4F37" w:rsidRPr="00FB16D0">
          <w:rPr>
            <w:rStyle w:val="Hyperlink"/>
          </w:rPr>
          <w:t>peia@wv.gov</w:t>
        </w:r>
      </w:hyperlink>
      <w:r w:rsidR="000F4F37">
        <w:rPr>
          <w:color w:val="000000"/>
        </w:rPr>
        <w:t xml:space="preserve"> </w:t>
      </w:r>
      <w:r w:rsidR="00FD6A07">
        <w:rPr>
          <w:color w:val="000000"/>
        </w:rPr>
        <w:t xml:space="preserve">. </w:t>
      </w:r>
    </w:p>
    <w:p w14:paraId="7E7462A3" w14:textId="77777777" w:rsidR="00F75A00" w:rsidRPr="004019D8" w:rsidRDefault="00F75A00" w:rsidP="004019D8">
      <w:pPr>
        <w:pStyle w:val="BodyText"/>
        <w:tabs>
          <w:tab w:val="left" w:pos="540"/>
          <w:tab w:val="left" w:pos="1080"/>
        </w:tabs>
        <w:rPr>
          <w:color w:val="000000"/>
          <w:sz w:val="16"/>
          <w:szCs w:val="16"/>
        </w:rPr>
      </w:pPr>
    </w:p>
    <w:p w14:paraId="51F8FD87" w14:textId="77777777" w:rsidR="007F6A40" w:rsidRDefault="007F6A40" w:rsidP="004019D8">
      <w:pPr>
        <w:pStyle w:val="BodyText"/>
        <w:keepNext/>
        <w:ind w:firstLine="630"/>
      </w:pPr>
      <w:r>
        <w:rPr>
          <w:b/>
          <w:color w:val="000080"/>
        </w:rPr>
        <w:lastRenderedPageBreak/>
        <w:t>14</w:t>
      </w:r>
      <w:proofErr w:type="gramStart"/>
      <w:r>
        <w:rPr>
          <w:b/>
          <w:color w:val="000080"/>
        </w:rPr>
        <w:t>.  CARE</w:t>
      </w:r>
      <w:proofErr w:type="gramEnd"/>
      <w:r>
        <w:rPr>
          <w:b/>
          <w:color w:val="000080"/>
        </w:rPr>
        <w:t xml:space="preserve"> PLAN OVERSIGHT</w:t>
      </w:r>
    </w:p>
    <w:p w14:paraId="5822F6B0" w14:textId="77777777" w:rsidR="007F6A40" w:rsidRDefault="007F6A40" w:rsidP="004019D8">
      <w:pPr>
        <w:pStyle w:val="BodyText"/>
        <w:ind w:firstLine="630"/>
      </w:pPr>
      <w:r>
        <w:t xml:space="preserve">Payment for physician </w:t>
      </w:r>
      <w:r w:rsidR="00C2205B">
        <w:t>“</w:t>
      </w:r>
      <w:r>
        <w:t>care plan oversight</w:t>
      </w:r>
      <w:r w:rsidR="00C2205B">
        <w:t>”</w:t>
      </w:r>
      <w:r>
        <w:t xml:space="preserve"> services is allowed as follows: </w:t>
      </w:r>
    </w:p>
    <w:p w14:paraId="505EA530" w14:textId="77777777" w:rsidR="007F6A40" w:rsidRDefault="007F6A40" w:rsidP="00F01FE5">
      <w:pPr>
        <w:pStyle w:val="BodyText"/>
        <w:numPr>
          <w:ilvl w:val="0"/>
          <w:numId w:val="13"/>
        </w:numPr>
      </w:pPr>
      <w:r>
        <w:t xml:space="preserve">allowed only for patients receiving home health, or hospice services or for patients admitted to a skilled nursing facility for approved medically necessary inpatient care </w:t>
      </w:r>
    </w:p>
    <w:p w14:paraId="59F407D0" w14:textId="77777777" w:rsidR="007F6A40" w:rsidRDefault="007F6A40" w:rsidP="00F01FE5">
      <w:pPr>
        <w:pStyle w:val="BodyText"/>
        <w:numPr>
          <w:ilvl w:val="0"/>
          <w:numId w:val="13"/>
        </w:numPr>
      </w:pPr>
      <w:proofErr w:type="gramStart"/>
      <w:r>
        <w:t>only</w:t>
      </w:r>
      <w:proofErr w:type="gramEnd"/>
      <w:r>
        <w:t xml:space="preserve"> one care </w:t>
      </w:r>
      <w:proofErr w:type="gramStart"/>
      <w:r>
        <w:t>plan</w:t>
      </w:r>
      <w:proofErr w:type="gramEnd"/>
      <w:r>
        <w:t xml:space="preserve"> oversight payment may be made per calendar month per patient </w:t>
      </w:r>
    </w:p>
    <w:p w14:paraId="01DCAD8E" w14:textId="77777777" w:rsidR="007F6A40" w:rsidRDefault="007F6A40" w:rsidP="00F01FE5">
      <w:pPr>
        <w:pStyle w:val="BodyText"/>
        <w:numPr>
          <w:ilvl w:val="0"/>
          <w:numId w:val="13"/>
        </w:numPr>
      </w:pPr>
      <w:proofErr w:type="gramStart"/>
      <w:r>
        <w:t>a face</w:t>
      </w:r>
      <w:proofErr w:type="gramEnd"/>
      <w:r>
        <w:t>-to-face encounter between the physician and patient must have occurred within 6 months prior to the commencement of billing for this service</w:t>
      </w:r>
    </w:p>
    <w:p w14:paraId="09FABEC9" w14:textId="77777777" w:rsidR="007F6A40" w:rsidRDefault="007F6A40" w:rsidP="00F01FE5">
      <w:pPr>
        <w:pStyle w:val="BodyText"/>
        <w:numPr>
          <w:ilvl w:val="0"/>
          <w:numId w:val="13"/>
        </w:numPr>
      </w:pPr>
      <w:r>
        <w:t xml:space="preserve">payment will not be made to physicians who have a significant ownership interest in </w:t>
      </w:r>
      <w:proofErr w:type="gramStart"/>
      <w:r>
        <w:t>or</w:t>
      </w:r>
      <w:proofErr w:type="gramEnd"/>
      <w:r>
        <w:t xml:space="preserve"> financial relationship with a home health or hospice agency</w:t>
      </w:r>
    </w:p>
    <w:p w14:paraId="7375E036" w14:textId="77777777" w:rsidR="007F6A40" w:rsidRDefault="007F6A40" w:rsidP="00F01FE5">
      <w:pPr>
        <w:pStyle w:val="BodyText"/>
        <w:numPr>
          <w:ilvl w:val="0"/>
          <w:numId w:val="13"/>
        </w:numPr>
      </w:pPr>
      <w:proofErr w:type="gramStart"/>
      <w:r>
        <w:t>only</w:t>
      </w:r>
      <w:proofErr w:type="gramEnd"/>
      <w:r>
        <w:t xml:space="preserve"> the attending physician is allowed to receive payment </w:t>
      </w:r>
    </w:p>
    <w:p w14:paraId="0C277B7C" w14:textId="77777777" w:rsidR="007F6A40" w:rsidRDefault="007F6A40" w:rsidP="00F01FE5">
      <w:pPr>
        <w:pStyle w:val="BodyText"/>
        <w:numPr>
          <w:ilvl w:val="0"/>
          <w:numId w:val="13"/>
        </w:numPr>
      </w:pPr>
      <w:proofErr w:type="gramStart"/>
      <w:r>
        <w:t>medical</w:t>
      </w:r>
      <w:proofErr w:type="gramEnd"/>
      <w:r>
        <w:t xml:space="preserve"> directors and physicians employed by or who have a contractual relationship with a home health or hospice agency are not allowed to receive payment</w:t>
      </w:r>
    </w:p>
    <w:p w14:paraId="61B902C3" w14:textId="77777777" w:rsidR="007F6A40" w:rsidRDefault="007F6A40" w:rsidP="00F01FE5">
      <w:pPr>
        <w:pStyle w:val="BodyText"/>
        <w:numPr>
          <w:ilvl w:val="0"/>
          <w:numId w:val="13"/>
        </w:numPr>
      </w:pPr>
      <w:r>
        <w:t>physicians may not bill during the post-operative period of a global surgical period unless the oversight service is unrelated to the procedure</w:t>
      </w:r>
    </w:p>
    <w:p w14:paraId="11ABCDF5" w14:textId="77777777" w:rsidR="007F6A40" w:rsidRDefault="007F6A40" w:rsidP="00F01FE5">
      <w:pPr>
        <w:pStyle w:val="BodyText"/>
        <w:numPr>
          <w:ilvl w:val="0"/>
          <w:numId w:val="13"/>
        </w:numPr>
      </w:pPr>
      <w:r>
        <w:t>CPT code 9937</w:t>
      </w:r>
      <w:r w:rsidR="0051540F">
        <w:t>4 or 99375</w:t>
      </w:r>
      <w:r>
        <w:t xml:space="preserve"> </w:t>
      </w:r>
      <w:r w:rsidR="0051540F">
        <w:t>is used</w:t>
      </w:r>
      <w:r>
        <w:t xml:space="preserve"> </w:t>
      </w:r>
      <w:r w:rsidR="007837C9">
        <w:t>to bill</w:t>
      </w:r>
      <w:r>
        <w:t xml:space="preserve"> this </w:t>
      </w:r>
      <w:r w:rsidR="007837C9">
        <w:t>service for a patient</w:t>
      </w:r>
      <w:r>
        <w:t xml:space="preserve"> of a home health agency </w:t>
      </w:r>
    </w:p>
    <w:p w14:paraId="0708DEB0" w14:textId="77777777" w:rsidR="007F6A40" w:rsidRDefault="007F6A40" w:rsidP="00F01FE5">
      <w:pPr>
        <w:pStyle w:val="BodyText"/>
        <w:numPr>
          <w:ilvl w:val="0"/>
          <w:numId w:val="13"/>
        </w:numPr>
      </w:pPr>
      <w:r>
        <w:t>CPT</w:t>
      </w:r>
      <w:r w:rsidR="00FD6A07">
        <w:t xml:space="preserve"> </w:t>
      </w:r>
      <w:r w:rsidR="00C7379D">
        <w:t>9937</w:t>
      </w:r>
      <w:r w:rsidR="0051540F">
        <w:t>7 or 99378</w:t>
      </w:r>
      <w:r w:rsidR="00C7379D">
        <w:t xml:space="preserve"> is used to bill</w:t>
      </w:r>
      <w:r>
        <w:t xml:space="preserve"> this service for a hospice patient</w:t>
      </w:r>
    </w:p>
    <w:p w14:paraId="7A53BFA1" w14:textId="77777777" w:rsidR="007F6A40" w:rsidRDefault="00100DCA" w:rsidP="00F01FE5">
      <w:pPr>
        <w:pStyle w:val="BodyText"/>
        <w:numPr>
          <w:ilvl w:val="0"/>
          <w:numId w:val="13"/>
        </w:numPr>
        <w:spacing w:after="120"/>
      </w:pPr>
      <w:r>
        <w:t xml:space="preserve">CPT </w:t>
      </w:r>
      <w:r w:rsidR="0051540F">
        <w:t xml:space="preserve">99379 or </w:t>
      </w:r>
      <w:r>
        <w:t>99380</w:t>
      </w:r>
      <w:r w:rsidR="00C7379D">
        <w:t xml:space="preserve"> is used to bill</w:t>
      </w:r>
      <w:r w:rsidR="007F6A40">
        <w:t xml:space="preserve"> this service for a patient in a skilled nursing facility.  </w:t>
      </w:r>
    </w:p>
    <w:p w14:paraId="79EB7E71" w14:textId="77777777" w:rsidR="007F6A40" w:rsidRPr="004019D8" w:rsidRDefault="007F6A40">
      <w:pPr>
        <w:pStyle w:val="BodyText"/>
        <w:rPr>
          <w:sz w:val="16"/>
          <w:szCs w:val="16"/>
        </w:rPr>
      </w:pPr>
    </w:p>
    <w:p w14:paraId="5A5EB819" w14:textId="77777777" w:rsidR="007F6A40" w:rsidRDefault="007F6A40">
      <w:pPr>
        <w:pStyle w:val="BodyText"/>
      </w:pPr>
      <w:r>
        <w:rPr>
          <w:b/>
          <w:color w:val="000080"/>
        </w:rPr>
        <w:t>15</w:t>
      </w:r>
      <w:proofErr w:type="gramStart"/>
      <w:r>
        <w:rPr>
          <w:b/>
          <w:color w:val="000080"/>
        </w:rPr>
        <w:t>.  MULTIPLE</w:t>
      </w:r>
      <w:proofErr w:type="gramEnd"/>
      <w:r>
        <w:rPr>
          <w:b/>
          <w:color w:val="000080"/>
        </w:rPr>
        <w:t xml:space="preserve"> NUCLEAR MEDICINE DIAGNOSTIC PROCEDURES</w:t>
      </w:r>
    </w:p>
    <w:p w14:paraId="7EC98B71" w14:textId="77777777" w:rsidR="007F6A40" w:rsidRDefault="007F6A40">
      <w:pPr>
        <w:pStyle w:val="BodyText"/>
      </w:pPr>
      <w:r>
        <w:t xml:space="preserve">The multiple surgery rules apply to the following combination of codes for services of the same provider (or group practice) on the same day: </w:t>
      </w:r>
    </w:p>
    <w:p w14:paraId="14F771A1" w14:textId="77777777" w:rsidR="007F6A40" w:rsidRDefault="007F6A40" w:rsidP="004019D8">
      <w:pPr>
        <w:pStyle w:val="BodyText"/>
        <w:numPr>
          <w:ilvl w:val="0"/>
          <w:numId w:val="14"/>
        </w:numPr>
      </w:pPr>
      <w:r>
        <w:t>78306, bone imaging; whole body, and 78320, bone imaging; SPECT</w:t>
      </w:r>
    </w:p>
    <w:p w14:paraId="73CEDF76" w14:textId="77777777" w:rsidR="007F6A40" w:rsidRDefault="007F6A40" w:rsidP="004019D8">
      <w:pPr>
        <w:pStyle w:val="BodyText"/>
        <w:numPr>
          <w:ilvl w:val="0"/>
          <w:numId w:val="14"/>
        </w:numPr>
      </w:pPr>
      <w:r>
        <w:t>78802, radionuclide localization of tumor; whole body, and 78803 tumor localization; SPECT</w:t>
      </w:r>
    </w:p>
    <w:p w14:paraId="625FB7FD" w14:textId="77777777" w:rsidR="007F6A40" w:rsidRDefault="007F6A40" w:rsidP="004019D8">
      <w:pPr>
        <w:pStyle w:val="BodyText"/>
        <w:numPr>
          <w:ilvl w:val="0"/>
          <w:numId w:val="14"/>
        </w:numPr>
      </w:pPr>
      <w:r>
        <w:t xml:space="preserve">78806, radionuclide localization of abscess; whole body, and 78807, radionuclide localization of abscess; SPECT </w:t>
      </w:r>
    </w:p>
    <w:p w14:paraId="0D224426" w14:textId="77777777" w:rsidR="00E62F6F" w:rsidRPr="004019D8" w:rsidRDefault="00E62F6F">
      <w:pPr>
        <w:pStyle w:val="BodyText"/>
        <w:rPr>
          <w:b/>
          <w:color w:val="000080"/>
          <w:sz w:val="16"/>
          <w:szCs w:val="16"/>
        </w:rPr>
      </w:pPr>
    </w:p>
    <w:p w14:paraId="769D141B" w14:textId="77777777" w:rsidR="00E62F6F" w:rsidRPr="00B90E84" w:rsidRDefault="00E62F6F">
      <w:pPr>
        <w:pStyle w:val="BodyText"/>
        <w:rPr>
          <w:b/>
          <w:color w:val="000080"/>
          <w:sz w:val="16"/>
          <w:szCs w:val="16"/>
        </w:rPr>
      </w:pPr>
    </w:p>
    <w:p w14:paraId="031959C1" w14:textId="77777777" w:rsidR="007F6A40" w:rsidRDefault="007F6A40">
      <w:pPr>
        <w:pStyle w:val="BodyText"/>
      </w:pPr>
      <w:r>
        <w:rPr>
          <w:b/>
          <w:color w:val="000080"/>
        </w:rPr>
        <w:t>1</w:t>
      </w:r>
      <w:r w:rsidR="00960BE0">
        <w:rPr>
          <w:b/>
          <w:color w:val="000080"/>
        </w:rPr>
        <w:t>6</w:t>
      </w:r>
      <w:proofErr w:type="gramStart"/>
      <w:r>
        <w:rPr>
          <w:b/>
          <w:color w:val="000080"/>
        </w:rPr>
        <w:t>.  ALLERGY</w:t>
      </w:r>
      <w:proofErr w:type="gramEnd"/>
      <w:r>
        <w:rPr>
          <w:b/>
          <w:color w:val="000080"/>
        </w:rPr>
        <w:t xml:space="preserve"> </w:t>
      </w:r>
      <w:r w:rsidR="00241FCC">
        <w:rPr>
          <w:b/>
          <w:color w:val="000080"/>
        </w:rPr>
        <w:t>SERVICES</w:t>
      </w:r>
    </w:p>
    <w:p w14:paraId="7E950405" w14:textId="77777777" w:rsidR="00241FCC" w:rsidRPr="00241FCC" w:rsidRDefault="00241FCC" w:rsidP="00241FCC">
      <w:pPr>
        <w:pStyle w:val="Blockquote"/>
        <w:spacing w:before="0" w:after="120"/>
        <w:ind w:left="0" w:right="0"/>
        <w:rPr>
          <w:b/>
          <w:szCs w:val="24"/>
        </w:rPr>
      </w:pPr>
      <w:r w:rsidRPr="00241FCC">
        <w:rPr>
          <w:szCs w:val="24"/>
        </w:rPr>
        <w:t xml:space="preserve">Under this policy, allergists are to bill two codes when preparing and administering antigens.  </w:t>
      </w:r>
    </w:p>
    <w:p w14:paraId="35C83BE4" w14:textId="77777777" w:rsidR="00241FCC" w:rsidRDefault="00241FCC" w:rsidP="00B90E84">
      <w:pPr>
        <w:pStyle w:val="Blockquote"/>
        <w:numPr>
          <w:ilvl w:val="0"/>
          <w:numId w:val="16"/>
        </w:numPr>
        <w:spacing w:before="0" w:after="0"/>
        <w:rPr>
          <w:szCs w:val="24"/>
        </w:rPr>
      </w:pPr>
      <w:r w:rsidRPr="00241FCC">
        <w:rPr>
          <w:szCs w:val="24"/>
        </w:rPr>
        <w:t xml:space="preserve">Injections must be billed using CPT codes: </w:t>
      </w:r>
    </w:p>
    <w:p w14:paraId="5DAE5EFC" w14:textId="77777777" w:rsidR="00241FCC" w:rsidRPr="00241FCC" w:rsidRDefault="00241FCC" w:rsidP="00B90E84">
      <w:pPr>
        <w:pStyle w:val="Blockquote"/>
        <w:numPr>
          <w:ilvl w:val="0"/>
          <w:numId w:val="18"/>
        </w:numPr>
        <w:spacing w:before="0" w:after="0"/>
        <w:rPr>
          <w:szCs w:val="24"/>
        </w:rPr>
      </w:pPr>
      <w:r w:rsidRPr="00241FCC">
        <w:rPr>
          <w:szCs w:val="24"/>
        </w:rPr>
        <w:t>95115 (single injection)</w:t>
      </w:r>
    </w:p>
    <w:p w14:paraId="057EDC7E" w14:textId="77777777" w:rsidR="00241FCC" w:rsidRPr="00241FCC" w:rsidRDefault="00241FCC" w:rsidP="00B90E84">
      <w:pPr>
        <w:pStyle w:val="Blockquote"/>
        <w:numPr>
          <w:ilvl w:val="0"/>
          <w:numId w:val="18"/>
        </w:numPr>
        <w:spacing w:before="0" w:after="0"/>
        <w:rPr>
          <w:szCs w:val="24"/>
        </w:rPr>
      </w:pPr>
      <w:r w:rsidRPr="00241FCC">
        <w:rPr>
          <w:szCs w:val="24"/>
        </w:rPr>
        <w:t xml:space="preserve">95117 (two or more injections on the same day) </w:t>
      </w:r>
    </w:p>
    <w:p w14:paraId="6EDD734F" w14:textId="77777777" w:rsidR="00241FCC" w:rsidRPr="00241FCC" w:rsidRDefault="00241FCC" w:rsidP="00B90E84">
      <w:pPr>
        <w:pStyle w:val="Blockquote"/>
        <w:numPr>
          <w:ilvl w:val="0"/>
          <w:numId w:val="16"/>
        </w:numPr>
        <w:spacing w:before="0" w:after="0"/>
        <w:rPr>
          <w:szCs w:val="24"/>
        </w:rPr>
      </w:pPr>
      <w:r w:rsidRPr="00241FCC">
        <w:rPr>
          <w:szCs w:val="24"/>
        </w:rPr>
        <w:t xml:space="preserve">Antigen extracts and the physician’s professional service for preparing the extract are to be billed using one of the following CPT codes: </w:t>
      </w:r>
    </w:p>
    <w:p w14:paraId="409D9DFA" w14:textId="77777777" w:rsidR="00241FCC" w:rsidRPr="00241FCC" w:rsidRDefault="00241FCC" w:rsidP="00B90E84">
      <w:pPr>
        <w:pStyle w:val="Blockquote"/>
        <w:numPr>
          <w:ilvl w:val="0"/>
          <w:numId w:val="19"/>
        </w:numPr>
        <w:spacing w:before="0" w:after="0"/>
        <w:rPr>
          <w:szCs w:val="24"/>
        </w:rPr>
      </w:pPr>
      <w:r w:rsidRPr="00241FCC">
        <w:rPr>
          <w:szCs w:val="24"/>
        </w:rPr>
        <w:t xml:space="preserve">95144 professional services for supervision and provision of antigens for allergen immunotherapy, single or multiple antigens, single dose vials, specify number of doses </w:t>
      </w:r>
    </w:p>
    <w:p w14:paraId="79C25875" w14:textId="77777777" w:rsidR="00241FCC" w:rsidRPr="00241FCC" w:rsidRDefault="00241FCC" w:rsidP="00B90E84">
      <w:pPr>
        <w:pStyle w:val="Blockquote"/>
        <w:numPr>
          <w:ilvl w:val="0"/>
          <w:numId w:val="19"/>
        </w:numPr>
        <w:spacing w:before="0" w:after="0"/>
        <w:rPr>
          <w:szCs w:val="24"/>
        </w:rPr>
      </w:pPr>
      <w:r w:rsidRPr="00241FCC">
        <w:rPr>
          <w:szCs w:val="24"/>
        </w:rPr>
        <w:t xml:space="preserve">95145 professional services for supervision and provision of antigens for allergen immunotherapy; single stinging insect venom, multiple dose vials, specify number of doses </w:t>
      </w:r>
    </w:p>
    <w:p w14:paraId="2FC87C23" w14:textId="77777777" w:rsidR="00241FCC" w:rsidRPr="00241FCC" w:rsidRDefault="00241FCC" w:rsidP="00B90E84">
      <w:pPr>
        <w:pStyle w:val="Blockquote"/>
        <w:numPr>
          <w:ilvl w:val="0"/>
          <w:numId w:val="20"/>
        </w:numPr>
        <w:spacing w:before="0" w:after="0"/>
        <w:rPr>
          <w:szCs w:val="24"/>
        </w:rPr>
      </w:pPr>
      <w:r w:rsidRPr="00241FCC">
        <w:rPr>
          <w:szCs w:val="24"/>
        </w:rPr>
        <w:t xml:space="preserve">95146 two stinging insect venoms </w:t>
      </w:r>
    </w:p>
    <w:p w14:paraId="394F1977" w14:textId="77777777" w:rsidR="00241FCC" w:rsidRPr="00241FCC" w:rsidRDefault="00241FCC" w:rsidP="00B90E84">
      <w:pPr>
        <w:pStyle w:val="Blockquote"/>
        <w:numPr>
          <w:ilvl w:val="0"/>
          <w:numId w:val="20"/>
        </w:numPr>
        <w:spacing w:before="0" w:after="0"/>
        <w:rPr>
          <w:szCs w:val="24"/>
        </w:rPr>
      </w:pPr>
      <w:r w:rsidRPr="00241FCC">
        <w:rPr>
          <w:szCs w:val="24"/>
        </w:rPr>
        <w:t>95147 three stinging insect venoms</w:t>
      </w:r>
    </w:p>
    <w:p w14:paraId="2A90C066" w14:textId="77777777" w:rsidR="00241FCC" w:rsidRPr="00241FCC" w:rsidRDefault="00241FCC" w:rsidP="00B90E84">
      <w:pPr>
        <w:pStyle w:val="Blockquote"/>
        <w:numPr>
          <w:ilvl w:val="0"/>
          <w:numId w:val="20"/>
        </w:numPr>
        <w:spacing w:before="0" w:after="0"/>
        <w:rPr>
          <w:szCs w:val="24"/>
        </w:rPr>
      </w:pPr>
      <w:r w:rsidRPr="00241FCC">
        <w:rPr>
          <w:szCs w:val="24"/>
        </w:rPr>
        <w:t xml:space="preserve">95148 four stinging insect venoms </w:t>
      </w:r>
    </w:p>
    <w:p w14:paraId="0E31DE8D" w14:textId="77777777" w:rsidR="00241FCC" w:rsidRPr="00241FCC" w:rsidRDefault="00241FCC" w:rsidP="00B90E84">
      <w:pPr>
        <w:pStyle w:val="Blockquote"/>
        <w:numPr>
          <w:ilvl w:val="0"/>
          <w:numId w:val="20"/>
        </w:numPr>
        <w:spacing w:before="0" w:after="0"/>
        <w:rPr>
          <w:szCs w:val="24"/>
        </w:rPr>
      </w:pPr>
      <w:r w:rsidRPr="00241FCC">
        <w:rPr>
          <w:szCs w:val="24"/>
        </w:rPr>
        <w:t>95149 five stinging insect venoms</w:t>
      </w:r>
    </w:p>
    <w:p w14:paraId="2A33845E" w14:textId="77777777" w:rsidR="00241FCC" w:rsidRPr="00241FCC" w:rsidRDefault="00241FCC" w:rsidP="00B90E84">
      <w:pPr>
        <w:pStyle w:val="Blockquote"/>
        <w:numPr>
          <w:ilvl w:val="0"/>
          <w:numId w:val="21"/>
        </w:numPr>
        <w:spacing w:before="0" w:after="0"/>
        <w:rPr>
          <w:szCs w:val="24"/>
        </w:rPr>
      </w:pPr>
      <w:r w:rsidRPr="00241FCC">
        <w:rPr>
          <w:szCs w:val="24"/>
        </w:rPr>
        <w:lastRenderedPageBreak/>
        <w:t xml:space="preserve">95165 professional services for supervision and provision of antigens for allergen immunotherapy, single or multiple antigens, multiple dose vials, specify number of doses (use this code when billing for treatment boards) </w:t>
      </w:r>
    </w:p>
    <w:p w14:paraId="1569C605" w14:textId="77777777" w:rsidR="00241FCC" w:rsidRPr="00241FCC" w:rsidRDefault="00241FCC" w:rsidP="00B90E84">
      <w:pPr>
        <w:pStyle w:val="Blockquote"/>
        <w:numPr>
          <w:ilvl w:val="0"/>
          <w:numId w:val="21"/>
        </w:numPr>
        <w:spacing w:before="0" w:after="0"/>
        <w:rPr>
          <w:szCs w:val="24"/>
        </w:rPr>
      </w:pPr>
      <w:r w:rsidRPr="00241FCC">
        <w:rPr>
          <w:szCs w:val="24"/>
        </w:rPr>
        <w:t xml:space="preserve">95170 whole body extract of biting insect or other arthropod, specify number of doses.  </w:t>
      </w:r>
    </w:p>
    <w:p w14:paraId="15DE6651" w14:textId="77777777" w:rsidR="00241FCC" w:rsidRPr="00241FCC" w:rsidRDefault="00241FCC" w:rsidP="00B90E84">
      <w:pPr>
        <w:pStyle w:val="Blockquote"/>
        <w:numPr>
          <w:ilvl w:val="0"/>
          <w:numId w:val="16"/>
        </w:numPr>
        <w:spacing w:before="0" w:after="0"/>
        <w:rPr>
          <w:szCs w:val="24"/>
        </w:rPr>
      </w:pPr>
      <w:r w:rsidRPr="00241FCC">
        <w:rPr>
          <w:szCs w:val="24"/>
        </w:rPr>
        <w:t xml:space="preserve">CPT </w:t>
      </w:r>
      <w:r w:rsidR="00B568B0" w:rsidRPr="00241FCC">
        <w:rPr>
          <w:szCs w:val="24"/>
        </w:rPr>
        <w:t>codes 95120 through 95134</w:t>
      </w:r>
      <w:r w:rsidR="00B568B0">
        <w:rPr>
          <w:szCs w:val="24"/>
        </w:rPr>
        <w:t xml:space="preserve"> </w:t>
      </w:r>
      <w:r w:rsidR="00C05043">
        <w:rPr>
          <w:szCs w:val="24"/>
        </w:rPr>
        <w:t xml:space="preserve">and </w:t>
      </w:r>
      <w:r w:rsidR="00B568B0">
        <w:rPr>
          <w:szCs w:val="24"/>
        </w:rPr>
        <w:t>“J” codes</w:t>
      </w:r>
      <w:r w:rsidRPr="00241FCC">
        <w:rPr>
          <w:szCs w:val="24"/>
        </w:rPr>
        <w:t xml:space="preserve"> are NOT VALID for payment purposes under this policy: </w:t>
      </w:r>
    </w:p>
    <w:p w14:paraId="1007E342" w14:textId="77777777" w:rsidR="00241FCC" w:rsidRPr="00241FCC" w:rsidRDefault="00241FCC" w:rsidP="00B90E84">
      <w:pPr>
        <w:pStyle w:val="Blockquote"/>
        <w:numPr>
          <w:ilvl w:val="0"/>
          <w:numId w:val="16"/>
        </w:numPr>
        <w:spacing w:before="0" w:after="0"/>
        <w:rPr>
          <w:szCs w:val="24"/>
        </w:rPr>
      </w:pPr>
      <w:r w:rsidRPr="00241FCC">
        <w:rPr>
          <w:szCs w:val="24"/>
        </w:rPr>
        <w:t>Allergists are instructed to produce multiple dose vials, rather than the more expensive single dose vials, unless the antigen is to be injected by</w:t>
      </w:r>
      <w:r w:rsidR="00B90E84">
        <w:rPr>
          <w:szCs w:val="24"/>
        </w:rPr>
        <w:t xml:space="preserve"> another physician.  </w:t>
      </w:r>
      <w:r w:rsidRPr="00241FCC">
        <w:rPr>
          <w:szCs w:val="24"/>
        </w:rPr>
        <w:t>CPT code 95144, single dose vial, when billing the injection codes 95115 or 95117</w:t>
      </w:r>
      <w:r w:rsidR="00A038CC">
        <w:rPr>
          <w:szCs w:val="24"/>
        </w:rPr>
        <w:t xml:space="preserve"> is not allowed</w:t>
      </w:r>
      <w:r w:rsidRPr="00241FCC">
        <w:rPr>
          <w:szCs w:val="24"/>
        </w:rPr>
        <w:t xml:space="preserve">. </w:t>
      </w:r>
    </w:p>
    <w:p w14:paraId="19A60670" w14:textId="77777777" w:rsidR="00241FCC" w:rsidRPr="00107626" w:rsidRDefault="00A038CC" w:rsidP="00B90E84">
      <w:pPr>
        <w:pStyle w:val="Blockquote"/>
        <w:numPr>
          <w:ilvl w:val="0"/>
          <w:numId w:val="16"/>
        </w:numPr>
        <w:spacing w:before="0" w:after="0"/>
        <w:rPr>
          <w:szCs w:val="24"/>
        </w:rPr>
      </w:pPr>
      <w:r>
        <w:rPr>
          <w:szCs w:val="24"/>
        </w:rPr>
        <w:t>B</w:t>
      </w:r>
      <w:r w:rsidR="00241FCC" w:rsidRPr="00241FCC">
        <w:rPr>
          <w:szCs w:val="24"/>
        </w:rPr>
        <w:t xml:space="preserve">ill CPT code 95165, in addition to the appropriate injection code, when administering treatment boards. Physicians who administer treatment boards do not create </w:t>
      </w:r>
      <w:proofErr w:type="gramStart"/>
      <w:r w:rsidR="00241FCC" w:rsidRPr="00241FCC">
        <w:rPr>
          <w:szCs w:val="24"/>
        </w:rPr>
        <w:t>vials, but</w:t>
      </w:r>
      <w:proofErr w:type="gramEnd"/>
      <w:r w:rsidR="00241FCC" w:rsidRPr="00241FCC">
        <w:rPr>
          <w:szCs w:val="24"/>
        </w:rPr>
        <w:t xml:space="preserve"> rather draw multiple antigens directly into a syringe just prior to administration. Allergists who administer treatment boards must bill the appropriate injection code and 95165, professional services for supervision and provision of antigens for allergen immunotherapy, single or mu</w:t>
      </w:r>
      <w:r w:rsidR="00107626">
        <w:rPr>
          <w:szCs w:val="24"/>
        </w:rPr>
        <w:t xml:space="preserve">ltiple antigens, multiple </w:t>
      </w:r>
      <w:proofErr w:type="gramStart"/>
      <w:r w:rsidR="00107626">
        <w:rPr>
          <w:szCs w:val="24"/>
        </w:rPr>
        <w:t>dose</w:t>
      </w:r>
      <w:proofErr w:type="gramEnd"/>
      <w:r w:rsidR="00107626">
        <w:rPr>
          <w:szCs w:val="24"/>
        </w:rPr>
        <w:t>.</w:t>
      </w:r>
      <w:r w:rsidR="00241FCC" w:rsidRPr="00241FCC">
        <w:rPr>
          <w:b/>
          <w:szCs w:val="24"/>
        </w:rPr>
        <w:t xml:space="preserve"> </w:t>
      </w:r>
    </w:p>
    <w:p w14:paraId="1151B7A7" w14:textId="77777777" w:rsidR="00241FCC" w:rsidRPr="00241FCC" w:rsidRDefault="00107626" w:rsidP="00B90E84">
      <w:pPr>
        <w:pStyle w:val="Blockquote"/>
        <w:numPr>
          <w:ilvl w:val="0"/>
          <w:numId w:val="16"/>
        </w:numPr>
        <w:spacing w:before="0" w:after="0"/>
        <w:ind w:right="0"/>
        <w:rPr>
          <w:szCs w:val="24"/>
        </w:rPr>
      </w:pPr>
      <w:r>
        <w:rPr>
          <w:szCs w:val="24"/>
        </w:rPr>
        <w:t xml:space="preserve">The following </w:t>
      </w:r>
      <w:r w:rsidR="00241FCC" w:rsidRPr="00241FCC">
        <w:rPr>
          <w:szCs w:val="24"/>
        </w:rPr>
        <w:t>Medicare definitions, polic</w:t>
      </w:r>
      <w:r>
        <w:rPr>
          <w:szCs w:val="24"/>
        </w:rPr>
        <w:t>y, and coverage applies</w:t>
      </w:r>
      <w:r w:rsidR="00241FCC" w:rsidRPr="00241FCC">
        <w:rPr>
          <w:szCs w:val="24"/>
        </w:rPr>
        <w:t xml:space="preserve">:  </w:t>
      </w:r>
    </w:p>
    <w:p w14:paraId="06FF47A8" w14:textId="77777777" w:rsidR="00241FCC" w:rsidRPr="00457E9A" w:rsidRDefault="00241FCC" w:rsidP="00B90E84">
      <w:pPr>
        <w:pStyle w:val="Blockquote"/>
        <w:numPr>
          <w:ilvl w:val="0"/>
          <w:numId w:val="17"/>
        </w:numPr>
        <w:spacing w:before="0" w:after="0"/>
        <w:ind w:right="0"/>
        <w:rPr>
          <w:b/>
          <w:szCs w:val="24"/>
        </w:rPr>
      </w:pPr>
      <w:r w:rsidRPr="00241FCC">
        <w:rPr>
          <w:szCs w:val="24"/>
        </w:rPr>
        <w:t>PEIA’s reimbursement allowance for antigens is based on RBRVS and that methodology’s</w:t>
      </w:r>
      <w:r w:rsidR="00081822">
        <w:rPr>
          <w:szCs w:val="24"/>
        </w:rPr>
        <w:t xml:space="preserve"> definition of</w:t>
      </w:r>
      <w:r w:rsidRPr="00241FCC">
        <w:rPr>
          <w:szCs w:val="24"/>
        </w:rPr>
        <w:t xml:space="preserve"> “dose.”   For purposes of reimbursement under this policy, </w:t>
      </w:r>
      <w:r w:rsidRPr="00457E9A">
        <w:rPr>
          <w:b/>
          <w:szCs w:val="24"/>
        </w:rPr>
        <w:t xml:space="preserve">a dose is one (1) cc.  </w:t>
      </w:r>
    </w:p>
    <w:p w14:paraId="0A6C9E2C" w14:textId="77777777" w:rsidR="00F75A00" w:rsidRDefault="00241FCC" w:rsidP="00B90E84">
      <w:pPr>
        <w:pStyle w:val="Blockquote"/>
        <w:numPr>
          <w:ilvl w:val="0"/>
          <w:numId w:val="17"/>
        </w:numPr>
        <w:spacing w:before="0" w:after="0"/>
        <w:ind w:right="0"/>
        <w:rPr>
          <w:szCs w:val="24"/>
        </w:rPr>
      </w:pPr>
      <w:r w:rsidRPr="00241FCC">
        <w:rPr>
          <w:szCs w:val="24"/>
        </w:rPr>
        <w:t xml:space="preserve">CPT codes 95115 and 95117 are injection codes only.  The correct quantity (number of units) is always one (1) for both codes.  </w:t>
      </w:r>
      <w:r w:rsidR="00E62F6F" w:rsidRPr="00241FCC">
        <w:rPr>
          <w:szCs w:val="24"/>
        </w:rPr>
        <w:t>The same provider should not bill codes 95115 and 95117 on the same date of service</w:t>
      </w:r>
      <w:r w:rsidRPr="00241FCC">
        <w:rPr>
          <w:szCs w:val="24"/>
        </w:rPr>
        <w:t xml:space="preserve">.  </w:t>
      </w:r>
    </w:p>
    <w:p w14:paraId="03FCC2EC" w14:textId="77777777" w:rsidR="00241FCC" w:rsidRPr="00241FCC" w:rsidRDefault="00E62F6F" w:rsidP="00B90E84">
      <w:pPr>
        <w:pStyle w:val="Blockquote"/>
        <w:numPr>
          <w:ilvl w:val="0"/>
          <w:numId w:val="17"/>
        </w:numPr>
        <w:spacing w:before="0" w:after="0"/>
        <w:ind w:right="0"/>
        <w:rPr>
          <w:szCs w:val="24"/>
        </w:rPr>
      </w:pPr>
      <w:r w:rsidRPr="00241FCC">
        <w:rPr>
          <w:szCs w:val="24"/>
        </w:rPr>
        <w:t>Physicians who administer treatment boards use CPT 95165</w:t>
      </w:r>
      <w:r w:rsidR="00241FCC" w:rsidRPr="00241FCC">
        <w:rPr>
          <w:szCs w:val="24"/>
        </w:rPr>
        <w:t xml:space="preserve">.  As such, it does not include the injection/administration allowance and CPT 95115 or 95117 </w:t>
      </w:r>
      <w:r w:rsidR="00884080">
        <w:rPr>
          <w:szCs w:val="24"/>
        </w:rPr>
        <w:t>is</w:t>
      </w:r>
      <w:r w:rsidR="00241FCC" w:rsidRPr="00241FCC">
        <w:rPr>
          <w:szCs w:val="24"/>
        </w:rPr>
        <w:t xml:space="preserve"> billed in addition to 95165.  </w:t>
      </w:r>
    </w:p>
    <w:p w14:paraId="12CE8F69" w14:textId="77777777" w:rsidR="00241FCC" w:rsidRPr="00241FCC" w:rsidRDefault="005D625B" w:rsidP="00B90E84">
      <w:pPr>
        <w:pStyle w:val="Blockquote"/>
        <w:numPr>
          <w:ilvl w:val="0"/>
          <w:numId w:val="17"/>
        </w:numPr>
        <w:tabs>
          <w:tab w:val="left" w:pos="1870"/>
        </w:tabs>
        <w:spacing w:before="0" w:after="0"/>
        <w:ind w:right="0"/>
        <w:rPr>
          <w:szCs w:val="24"/>
        </w:rPr>
      </w:pPr>
      <w:r>
        <w:rPr>
          <w:szCs w:val="24"/>
        </w:rPr>
        <w:t>F</w:t>
      </w:r>
      <w:r w:rsidR="00241FCC" w:rsidRPr="00241FCC">
        <w:rPr>
          <w:szCs w:val="24"/>
        </w:rPr>
        <w:t>ee allowance</w:t>
      </w:r>
      <w:r>
        <w:rPr>
          <w:szCs w:val="24"/>
        </w:rPr>
        <w:t>s are</w:t>
      </w:r>
      <w:r w:rsidR="00241FCC" w:rsidRPr="00241FCC">
        <w:rPr>
          <w:szCs w:val="24"/>
        </w:rPr>
        <w:t xml:space="preserve"> based on a maximum of ten (10) doses or 10 cc per multi-dose vial.   PEIA should be billed for a maximum of ten (10) doses per vial, even if more than ten (10) doses are obtained from the vial (for example, the physician administers 0.5 cc of antigen rather than 1 cc of antigen).   </w:t>
      </w:r>
    </w:p>
    <w:p w14:paraId="1960610D" w14:textId="77777777" w:rsidR="00241FCC" w:rsidRPr="00241FCC" w:rsidRDefault="00241FCC" w:rsidP="00B90E84">
      <w:pPr>
        <w:pStyle w:val="Blockquote"/>
        <w:numPr>
          <w:ilvl w:val="0"/>
          <w:numId w:val="22"/>
        </w:numPr>
        <w:spacing w:before="0" w:after="0"/>
        <w:ind w:right="0"/>
        <w:rPr>
          <w:szCs w:val="24"/>
        </w:rPr>
      </w:pPr>
      <w:r w:rsidRPr="00241FCC">
        <w:rPr>
          <w:szCs w:val="24"/>
        </w:rPr>
        <w:t xml:space="preserve">You may not bill an additional amount for diluted doses for CPT 95165, for example: by mixing one (1) cc aliquot from a multi-dose vial with nine (9) </w:t>
      </w:r>
      <w:proofErr w:type="gramStart"/>
      <w:r w:rsidRPr="00241FCC">
        <w:rPr>
          <w:szCs w:val="24"/>
        </w:rPr>
        <w:t>cc’s</w:t>
      </w:r>
      <w:proofErr w:type="gramEnd"/>
      <w:r w:rsidRPr="00241FCC">
        <w:rPr>
          <w:szCs w:val="24"/>
        </w:rPr>
        <w:t xml:space="preserve"> of </w:t>
      </w:r>
      <w:r w:rsidR="005D625B" w:rsidRPr="00241FCC">
        <w:rPr>
          <w:szCs w:val="24"/>
        </w:rPr>
        <w:t>diluents</w:t>
      </w:r>
      <w:r w:rsidRPr="00241FCC">
        <w:rPr>
          <w:szCs w:val="24"/>
        </w:rPr>
        <w:t xml:space="preserve"> in a new multi-dose vial.   </w:t>
      </w:r>
    </w:p>
    <w:p w14:paraId="2177E227" w14:textId="77777777" w:rsidR="00241FCC" w:rsidRPr="00241FCC" w:rsidRDefault="005D625B" w:rsidP="00B90E84">
      <w:pPr>
        <w:pStyle w:val="Blockquote"/>
        <w:numPr>
          <w:ilvl w:val="0"/>
          <w:numId w:val="23"/>
        </w:numPr>
        <w:spacing w:before="0" w:after="0"/>
        <w:ind w:right="0"/>
        <w:rPr>
          <w:szCs w:val="24"/>
        </w:rPr>
      </w:pPr>
      <w:r>
        <w:rPr>
          <w:szCs w:val="24"/>
        </w:rPr>
        <w:t>E&amp;M</w:t>
      </w:r>
      <w:r w:rsidR="00241FCC" w:rsidRPr="00241FCC">
        <w:rPr>
          <w:szCs w:val="24"/>
        </w:rPr>
        <w:t xml:space="preserve"> services billed on the same day as allergen immunotherapy services are only covered if a separately identifiable service is provided.   If the service is separately ide</w:t>
      </w:r>
      <w:r w:rsidR="00107626">
        <w:rPr>
          <w:szCs w:val="24"/>
        </w:rPr>
        <w:t xml:space="preserve">ntifiable, add </w:t>
      </w:r>
      <w:r w:rsidR="00241FCC" w:rsidRPr="00241FCC">
        <w:rPr>
          <w:szCs w:val="24"/>
        </w:rPr>
        <w:t>modifi</w:t>
      </w:r>
      <w:r w:rsidR="00107626">
        <w:rPr>
          <w:szCs w:val="24"/>
        </w:rPr>
        <w:t>er 25 to the E&amp;M code.</w:t>
      </w:r>
      <w:r w:rsidR="00241FCC" w:rsidRPr="00241FCC">
        <w:rPr>
          <w:szCs w:val="24"/>
        </w:rPr>
        <w:t xml:space="preserve"> </w:t>
      </w:r>
    </w:p>
    <w:p w14:paraId="0F2BAF03" w14:textId="77777777" w:rsidR="00241FCC" w:rsidRPr="00241FCC" w:rsidRDefault="00241FCC" w:rsidP="00B90E84">
      <w:pPr>
        <w:pStyle w:val="Blockquote"/>
        <w:numPr>
          <w:ilvl w:val="0"/>
          <w:numId w:val="24"/>
        </w:numPr>
        <w:spacing w:before="0" w:after="0"/>
        <w:ind w:right="0"/>
        <w:rPr>
          <w:szCs w:val="24"/>
        </w:rPr>
      </w:pPr>
      <w:r w:rsidRPr="00241FCC">
        <w:rPr>
          <w:szCs w:val="24"/>
        </w:rPr>
        <w:t>Only the following will be paid for antigens:</w:t>
      </w:r>
    </w:p>
    <w:p w14:paraId="19E5CC73" w14:textId="77777777" w:rsidR="00241FCC" w:rsidRPr="00241FCC" w:rsidRDefault="005D625B" w:rsidP="00B90E84">
      <w:pPr>
        <w:pStyle w:val="Blockquote"/>
        <w:numPr>
          <w:ilvl w:val="1"/>
          <w:numId w:val="10"/>
        </w:numPr>
        <w:spacing w:before="0" w:after="0"/>
        <w:ind w:right="0"/>
        <w:rPr>
          <w:szCs w:val="24"/>
        </w:rPr>
      </w:pPr>
      <w:r>
        <w:rPr>
          <w:szCs w:val="24"/>
        </w:rPr>
        <w:t>B</w:t>
      </w:r>
      <w:r w:rsidRPr="00241FCC">
        <w:rPr>
          <w:szCs w:val="24"/>
        </w:rPr>
        <w:t xml:space="preserve">oard certified </w:t>
      </w:r>
      <w:r>
        <w:rPr>
          <w:szCs w:val="24"/>
        </w:rPr>
        <w:t>p</w:t>
      </w:r>
      <w:r w:rsidR="00241FCC" w:rsidRPr="00241FCC">
        <w:rPr>
          <w:szCs w:val="24"/>
        </w:rPr>
        <w:t>ediatric and inte</w:t>
      </w:r>
      <w:r>
        <w:rPr>
          <w:szCs w:val="24"/>
        </w:rPr>
        <w:t>rnal medicine physicians who</w:t>
      </w:r>
      <w:r w:rsidR="00241FCC" w:rsidRPr="00241FCC">
        <w:rPr>
          <w:szCs w:val="24"/>
        </w:rPr>
        <w:t xml:space="preserve"> have completed an allergy fellowship, and </w:t>
      </w:r>
      <w:r w:rsidR="00106991">
        <w:rPr>
          <w:szCs w:val="24"/>
        </w:rPr>
        <w:t xml:space="preserve">who </w:t>
      </w:r>
      <w:r w:rsidR="00241FCC" w:rsidRPr="00241FCC">
        <w:rPr>
          <w:szCs w:val="24"/>
        </w:rPr>
        <w:t xml:space="preserve">are board certified in allergy and clinical immunology </w:t>
      </w:r>
    </w:p>
    <w:p w14:paraId="1FE120C3" w14:textId="77777777" w:rsidR="00107626" w:rsidRDefault="00241FCC" w:rsidP="00B90E84">
      <w:pPr>
        <w:pStyle w:val="Blockquote"/>
        <w:numPr>
          <w:ilvl w:val="1"/>
          <w:numId w:val="10"/>
        </w:numPr>
        <w:spacing w:before="0" w:after="0"/>
        <w:ind w:right="0"/>
        <w:rPr>
          <w:szCs w:val="24"/>
        </w:rPr>
      </w:pPr>
      <w:r w:rsidRPr="00241FCC">
        <w:rPr>
          <w:szCs w:val="24"/>
        </w:rPr>
        <w:t>Otolaryngo</w:t>
      </w:r>
      <w:r w:rsidR="00107626">
        <w:rPr>
          <w:szCs w:val="24"/>
        </w:rPr>
        <w:t>logists who are board certified</w:t>
      </w:r>
    </w:p>
    <w:p w14:paraId="1AB2892C" w14:textId="77777777" w:rsidR="00241FCC" w:rsidRPr="00960BE0" w:rsidRDefault="003C3C0C" w:rsidP="00B90E84">
      <w:pPr>
        <w:pStyle w:val="Blockquote"/>
        <w:numPr>
          <w:ilvl w:val="1"/>
          <w:numId w:val="10"/>
        </w:numPr>
        <w:spacing w:before="0" w:after="0"/>
        <w:ind w:right="0"/>
        <w:rPr>
          <w:szCs w:val="24"/>
        </w:rPr>
      </w:pPr>
      <w:r>
        <w:t>Exceptions are considered in rural areas when written documentation is provided to PEIA</w:t>
      </w:r>
      <w:r w:rsidR="00241FCC" w:rsidRPr="00241FCC">
        <w:t xml:space="preserve">  </w:t>
      </w:r>
    </w:p>
    <w:p w14:paraId="4E451687" w14:textId="77777777" w:rsidR="00960BE0" w:rsidRDefault="00960BE0" w:rsidP="00960BE0">
      <w:pPr>
        <w:pStyle w:val="Blockquote"/>
        <w:spacing w:before="0" w:after="0"/>
        <w:ind w:right="0"/>
      </w:pPr>
    </w:p>
    <w:p w14:paraId="4B7E2610" w14:textId="77777777" w:rsidR="00960BE0" w:rsidRPr="003C3C0C" w:rsidRDefault="00960BE0" w:rsidP="00960BE0">
      <w:pPr>
        <w:pStyle w:val="Blockquote"/>
        <w:spacing w:before="0" w:after="0"/>
        <w:ind w:right="0"/>
        <w:rPr>
          <w:szCs w:val="24"/>
        </w:rPr>
      </w:pPr>
    </w:p>
    <w:p w14:paraId="418718AB" w14:textId="77777777" w:rsidR="007F6A40" w:rsidRPr="005D625B" w:rsidRDefault="007F6A40">
      <w:pPr>
        <w:pStyle w:val="BodyText"/>
        <w:rPr>
          <w:sz w:val="16"/>
          <w:szCs w:val="16"/>
        </w:rPr>
      </w:pPr>
    </w:p>
    <w:p w14:paraId="76CA1E53" w14:textId="77777777" w:rsidR="007F6A40" w:rsidRPr="00241FCC" w:rsidRDefault="007F6A40">
      <w:pPr>
        <w:pStyle w:val="BodyText"/>
      </w:pPr>
      <w:r w:rsidRPr="00241FCC">
        <w:rPr>
          <w:b/>
          <w:color w:val="000080"/>
        </w:rPr>
        <w:lastRenderedPageBreak/>
        <w:t>1</w:t>
      </w:r>
      <w:r w:rsidR="00960BE0">
        <w:rPr>
          <w:b/>
          <w:color w:val="000080"/>
        </w:rPr>
        <w:t>7</w:t>
      </w:r>
      <w:proofErr w:type="gramStart"/>
      <w:r w:rsidRPr="00241FCC">
        <w:rPr>
          <w:b/>
          <w:color w:val="000080"/>
        </w:rPr>
        <w:t>.  X</w:t>
      </w:r>
      <w:proofErr w:type="gramEnd"/>
      <w:r w:rsidRPr="00241FCC">
        <w:rPr>
          <w:b/>
          <w:color w:val="000080"/>
        </w:rPr>
        <w:t>-RAYS AND ELECTROCARDIOGRAMS TAKEN IN THE EMERGENCY ROOM</w:t>
      </w:r>
    </w:p>
    <w:p w14:paraId="42FA5DEC" w14:textId="77777777" w:rsidR="00FE6DE2" w:rsidRPr="00241FCC" w:rsidRDefault="007F6A40" w:rsidP="00FE699C">
      <w:pPr>
        <w:pStyle w:val="BodyText"/>
        <w:spacing w:after="120"/>
      </w:pPr>
      <w:r w:rsidRPr="00241FCC">
        <w:t>PEIA adopted CMS’s policy of paying for only one interpretation of an EKG or x-ray procedure furnished to an emergency room patient. The professional component of the service must include an interpretation and written report for inclusion in the patient’s medical record. Reviewing an x-ray or EKG, without providing a written report, does not meet the criterion that CMS established for sepa</w:t>
      </w:r>
      <w:r w:rsidR="005D625B">
        <w:t xml:space="preserve">rate payment. If multiple claims </w:t>
      </w:r>
      <w:r w:rsidRPr="00241FCC">
        <w:t xml:space="preserve">are submitted for the same emergency room visit: </w:t>
      </w:r>
    </w:p>
    <w:p w14:paraId="19F205AC" w14:textId="77777777" w:rsidR="007F6A40" w:rsidRPr="00241FCC" w:rsidRDefault="007F6A40" w:rsidP="003C3C0C">
      <w:pPr>
        <w:pStyle w:val="BodyText"/>
        <w:numPr>
          <w:ilvl w:val="0"/>
          <w:numId w:val="25"/>
        </w:numPr>
        <w:spacing w:after="120"/>
      </w:pPr>
      <w:r w:rsidRPr="00241FCC">
        <w:t xml:space="preserve">PEIA will </w:t>
      </w:r>
      <w:proofErr w:type="gramStart"/>
      <w:r w:rsidRPr="00241FCC">
        <w:t>pay</w:t>
      </w:r>
      <w:proofErr w:type="gramEnd"/>
      <w:r w:rsidRPr="00241FCC">
        <w:t xml:space="preserve"> the interpretation and report that directly led to the diag</w:t>
      </w:r>
      <w:r w:rsidR="003C3C0C">
        <w:t>nosis/treatment.</w:t>
      </w:r>
    </w:p>
    <w:p w14:paraId="74D05047" w14:textId="77777777" w:rsidR="007F6A40" w:rsidRPr="00241FCC" w:rsidRDefault="007F6A40" w:rsidP="003C3C0C">
      <w:pPr>
        <w:pStyle w:val="BodyText"/>
        <w:numPr>
          <w:ilvl w:val="0"/>
          <w:numId w:val="25"/>
        </w:numPr>
        <w:spacing w:after="120"/>
      </w:pPr>
      <w:r w:rsidRPr="00241FCC">
        <w:t xml:space="preserve">PEIA will </w:t>
      </w:r>
      <w:proofErr w:type="gramStart"/>
      <w:r w:rsidRPr="00241FCC">
        <w:t>pay</w:t>
      </w:r>
      <w:proofErr w:type="gramEnd"/>
      <w:r w:rsidRPr="00241FCC">
        <w:t xml:space="preserve"> the interpretation of the x-ray or EKG by a radiologist or cardiologist if the interpretation is performed at the same time as the diagnosis and treatment. </w:t>
      </w:r>
    </w:p>
    <w:p w14:paraId="76A4A7DB" w14:textId="77777777" w:rsidR="007F6A40" w:rsidRDefault="007F6A40" w:rsidP="00960BE0">
      <w:pPr>
        <w:pStyle w:val="BodyText"/>
        <w:numPr>
          <w:ilvl w:val="1"/>
          <w:numId w:val="25"/>
        </w:numPr>
      </w:pPr>
      <w:r w:rsidRPr="00241FCC">
        <w:t xml:space="preserve">PEIA may allow for two interpretations and written reports in unusual circumstances. </w:t>
      </w:r>
      <w:r>
        <w:t xml:space="preserve"> </w:t>
      </w:r>
    </w:p>
    <w:p w14:paraId="25C86456" w14:textId="77777777" w:rsidR="00F75A00" w:rsidRPr="00896AD5" w:rsidRDefault="00F75A00">
      <w:pPr>
        <w:pStyle w:val="BodyText"/>
        <w:rPr>
          <w:b/>
          <w:color w:val="000080"/>
          <w:sz w:val="16"/>
          <w:szCs w:val="16"/>
        </w:rPr>
      </w:pPr>
    </w:p>
    <w:p w14:paraId="13BE00C0" w14:textId="77777777" w:rsidR="00A37849" w:rsidRPr="00A37849" w:rsidRDefault="00960BE0" w:rsidP="000431D9">
      <w:pPr>
        <w:pStyle w:val="BodyText"/>
        <w:spacing w:after="120"/>
        <w:rPr>
          <w:b/>
          <w:color w:val="000080"/>
        </w:rPr>
      </w:pPr>
      <w:r>
        <w:rPr>
          <w:b/>
          <w:color w:val="000080"/>
        </w:rPr>
        <w:t>18</w:t>
      </w:r>
      <w:proofErr w:type="gramStart"/>
      <w:r w:rsidR="000431D9">
        <w:rPr>
          <w:b/>
          <w:color w:val="000080"/>
        </w:rPr>
        <w:t>.  RULES</w:t>
      </w:r>
      <w:proofErr w:type="gramEnd"/>
      <w:r w:rsidR="000431D9">
        <w:rPr>
          <w:b/>
          <w:color w:val="000080"/>
        </w:rPr>
        <w:t xml:space="preserve"> FOR DIAGNOSTIC TESTS and </w:t>
      </w:r>
      <w:r w:rsidR="007F6A40">
        <w:rPr>
          <w:b/>
          <w:color w:val="000080"/>
        </w:rPr>
        <w:t>DIAGNOSTIC RADIOLOGIC PROCEDURES</w:t>
      </w:r>
    </w:p>
    <w:p w14:paraId="7B2F807E" w14:textId="77777777" w:rsidR="00A37849" w:rsidRDefault="007F6A40" w:rsidP="00106991">
      <w:pPr>
        <w:pStyle w:val="BodyText"/>
        <w:spacing w:after="120"/>
      </w:pPr>
      <w:r>
        <w:t xml:space="preserve">Effective June 1, 1998, PEIA adopted CMS’s policy requiring that diagnostic tests, including diagnostic radiological procedures and diagnostic laboratory tests, be ordered by the physician who treats the patient. The physician who treats the patient is the physician responsible for the treatment of the patient and the physician who orders the diagnostic test will be the one who uses the results in the management of the patient’s specific medical problems. Diagnostic tests ordered by a physician who is not the patient’s treating physician, (e.g. medical director of a nursing home, mobile center) will not be covered. The following guidelines apply: </w:t>
      </w:r>
    </w:p>
    <w:p w14:paraId="68614B32" w14:textId="77777777" w:rsidR="007F6A40" w:rsidRDefault="007F6A40" w:rsidP="00896AD5">
      <w:pPr>
        <w:pStyle w:val="BodyText"/>
        <w:numPr>
          <w:ilvl w:val="0"/>
          <w:numId w:val="28"/>
        </w:numPr>
      </w:pPr>
      <w:r>
        <w:t xml:space="preserve">X-rays used by chiropractors to demonstrate subluxation of the spine are covered and may be ordered or performed by a chiropractor. The services performed by the chiropractor must be within the scope of their license and PEIA coverage guidelines. </w:t>
      </w:r>
    </w:p>
    <w:p w14:paraId="778EACE1" w14:textId="77777777" w:rsidR="007F6A40" w:rsidRDefault="007F6A40" w:rsidP="00896AD5">
      <w:pPr>
        <w:pStyle w:val="BodyText"/>
        <w:numPr>
          <w:ilvl w:val="0"/>
          <w:numId w:val="28"/>
        </w:numPr>
      </w:pPr>
      <w:r>
        <w:t>A diagnost</w:t>
      </w:r>
      <w:r w:rsidR="00632F92">
        <w:t>ic mammogram may be ordered by</w:t>
      </w:r>
      <w:r>
        <w:t xml:space="preserve"> </w:t>
      </w:r>
      <w:r w:rsidR="00632F92">
        <w:t xml:space="preserve">the interpreting </w:t>
      </w:r>
      <w:r>
        <w:t xml:space="preserve">physician </w:t>
      </w:r>
      <w:r w:rsidR="00632F92">
        <w:t>(</w:t>
      </w:r>
      <w:r>
        <w:t>who meets the qualification requirement</w:t>
      </w:r>
      <w:r w:rsidR="00632F92">
        <w:t xml:space="preserve">s for an interpreting physician) when </w:t>
      </w:r>
      <w:r>
        <w:t>order</w:t>
      </w:r>
      <w:r w:rsidR="00632F92">
        <w:t>ed</w:t>
      </w:r>
      <w:r>
        <w:t xml:space="preserve"> based upon the findings of a screening mam</w:t>
      </w:r>
      <w:r w:rsidR="00632F92">
        <w:t xml:space="preserve">mogram, even if that </w:t>
      </w:r>
      <w:r>
        <w:t xml:space="preserve">physician does not treat the patient. </w:t>
      </w:r>
    </w:p>
    <w:p w14:paraId="378B2D46" w14:textId="77777777" w:rsidR="007F6A40" w:rsidRDefault="00884080" w:rsidP="00896AD5">
      <w:pPr>
        <w:pStyle w:val="BodyText"/>
        <w:numPr>
          <w:ilvl w:val="0"/>
          <w:numId w:val="28"/>
        </w:numPr>
      </w:pPr>
      <w:r>
        <w:t>Procedure codes 95860, 95861, 95863, 95864, and 95870 must be personally performed by a physician or a physical therapist certified by the American Board of Physical Therapy as a qualified electrophysiological clinical specialist</w:t>
      </w:r>
      <w:r w:rsidR="00B113ED">
        <w:t xml:space="preserve"> and they must be</w:t>
      </w:r>
      <w:r>
        <w:t xml:space="preserve"> permitted to provide the service under State law.  </w:t>
      </w:r>
      <w:r w:rsidR="007F6A40">
        <w:t xml:space="preserve">Surface </w:t>
      </w:r>
      <w:proofErr w:type="gramStart"/>
      <w:r w:rsidR="007F6A40">
        <w:t>EMG’s</w:t>
      </w:r>
      <w:proofErr w:type="gramEnd"/>
      <w:r w:rsidR="007F6A40">
        <w:t xml:space="preserve"> are non-covered.</w:t>
      </w:r>
    </w:p>
    <w:p w14:paraId="7154A1E1" w14:textId="77777777" w:rsidR="007F6A40" w:rsidRDefault="007F6A40" w:rsidP="00896AD5">
      <w:pPr>
        <w:pStyle w:val="BodyText"/>
        <w:numPr>
          <w:ilvl w:val="0"/>
          <w:numId w:val="28"/>
        </w:numPr>
      </w:pPr>
      <w:r>
        <w:t>Procedure codes 95900</w:t>
      </w:r>
      <w:r w:rsidR="003F5581">
        <w:t>, 95903, 95904, 95933, 95934, 95</w:t>
      </w:r>
      <w:r>
        <w:t xml:space="preserve">936, and 95937 must be personally performed by a physical therapist </w:t>
      </w:r>
      <w:r w:rsidR="00B113ED">
        <w:t>that</w:t>
      </w:r>
      <w:r>
        <w:t xml:space="preserve"> is certified by the American Board of Physical Therapy Specialties as a qualified </w:t>
      </w:r>
      <w:r w:rsidR="00F45793">
        <w:t>electrophysiological</w:t>
      </w:r>
      <w:r>
        <w:t xml:space="preserve"> clinical specialist, or it may be performed under the direct supervision of a physician. </w:t>
      </w:r>
    </w:p>
    <w:p w14:paraId="56D33191" w14:textId="77777777" w:rsidR="007F6A40" w:rsidRDefault="007F6A40" w:rsidP="00896AD5">
      <w:pPr>
        <w:pStyle w:val="BodyText"/>
        <w:numPr>
          <w:ilvl w:val="0"/>
          <w:numId w:val="28"/>
        </w:numPr>
      </w:pPr>
      <w:r>
        <w:t xml:space="preserve">If a physician performing diagnostic tests (ordered by the treating physician) determines the patient needs additional testing, based on the findings of the test performed, the testing physician must receive authorization from the ordering physician </w:t>
      </w:r>
      <w:proofErr w:type="gramStart"/>
      <w:r>
        <w:t>in order to</w:t>
      </w:r>
      <w:proofErr w:type="gramEnd"/>
      <w:r>
        <w:t xml:space="preserve"> proceed with the additional tests. </w:t>
      </w:r>
    </w:p>
    <w:p w14:paraId="7F217930" w14:textId="77777777" w:rsidR="007F6A40" w:rsidRDefault="007F6A40" w:rsidP="00896AD5">
      <w:pPr>
        <w:pStyle w:val="BodyText"/>
        <w:numPr>
          <w:ilvl w:val="0"/>
          <w:numId w:val="28"/>
        </w:numPr>
      </w:pPr>
      <w:r>
        <w:t xml:space="preserve">In an </w:t>
      </w:r>
      <w:r w:rsidR="00F45793">
        <w:t>emergency</w:t>
      </w:r>
      <w:r>
        <w:t xml:space="preserve">, the testing physician may order the necessary tests. The emergency must be documented. </w:t>
      </w:r>
    </w:p>
    <w:p w14:paraId="42332DC2" w14:textId="77777777" w:rsidR="007F6A40" w:rsidRDefault="007F6A40" w:rsidP="00896AD5">
      <w:pPr>
        <w:pStyle w:val="BodyText"/>
        <w:numPr>
          <w:ilvl w:val="0"/>
          <w:numId w:val="28"/>
        </w:numPr>
      </w:pPr>
      <w:r>
        <w:t xml:space="preserve">Non-physician practitioners (i.e. midwives, family nurse practitioners, podiatrists, etc.), who are eligible providers for PEIA may also order diagnostic tests if they are acting within the scope of their license where the service is provided. </w:t>
      </w:r>
    </w:p>
    <w:p w14:paraId="406F471D" w14:textId="77777777" w:rsidR="00A37849" w:rsidRDefault="003F5581" w:rsidP="006C020E">
      <w:pPr>
        <w:pStyle w:val="BodyText"/>
        <w:numPr>
          <w:ilvl w:val="0"/>
          <w:numId w:val="28"/>
        </w:numPr>
      </w:pPr>
      <w:r>
        <w:t>A patient</w:t>
      </w:r>
      <w:r w:rsidR="007F6A40">
        <w:t xml:space="preserve"> may have more than one treating physi</w:t>
      </w:r>
      <w:r w:rsidR="006C020E">
        <w:t>cian (</w:t>
      </w:r>
      <w:r w:rsidR="007F6A40">
        <w:t>a primary care physic</w:t>
      </w:r>
      <w:r w:rsidR="006C020E">
        <w:t>ian and a specialist or</w:t>
      </w:r>
      <w:r w:rsidR="007F6A40">
        <w:t xml:space="preserve"> more than one specialist), depending upon the patient’s medical problems. </w:t>
      </w:r>
    </w:p>
    <w:p w14:paraId="080802FF" w14:textId="77777777" w:rsidR="009439A3" w:rsidRPr="009439A3" w:rsidRDefault="00A37849" w:rsidP="00896AD5">
      <w:pPr>
        <w:pStyle w:val="BodyText"/>
        <w:numPr>
          <w:ilvl w:val="0"/>
          <w:numId w:val="28"/>
        </w:numPr>
        <w:rPr>
          <w:b/>
        </w:rPr>
      </w:pPr>
      <w:r>
        <w:lastRenderedPageBreak/>
        <w:t xml:space="preserve">Effective January 1, 2009, PEIA will implement CMS’ policies </w:t>
      </w:r>
      <w:proofErr w:type="gramStart"/>
      <w:r>
        <w:t xml:space="preserve">of </w:t>
      </w:r>
      <w:r w:rsidR="009439A3">
        <w:t>(a)</w:t>
      </w:r>
      <w:proofErr w:type="gramEnd"/>
      <w:r w:rsidR="009439A3">
        <w:t xml:space="preserve"> capped payments on the technical component </w:t>
      </w:r>
      <w:r w:rsidR="00132CFC">
        <w:t xml:space="preserve">of </w:t>
      </w:r>
      <w:r w:rsidR="009439A3">
        <w:t xml:space="preserve">designated diagnostic imaging procedures and (b) </w:t>
      </w:r>
      <w:r w:rsidR="00132CFC">
        <w:t>multiple procedure reductions</w:t>
      </w:r>
      <w:r w:rsidR="009439A3">
        <w:t xml:space="preserve"> </w:t>
      </w:r>
      <w:r w:rsidR="009439A3" w:rsidRPr="009439A3">
        <w:t>when performed in the same imaging family.</w:t>
      </w:r>
      <w:r w:rsidR="009439A3" w:rsidRPr="009439A3">
        <w:rPr>
          <w:b/>
        </w:rPr>
        <w:t xml:space="preserve"> </w:t>
      </w:r>
    </w:p>
    <w:p w14:paraId="3667B3D9" w14:textId="77777777" w:rsidR="00A37849" w:rsidRDefault="009439A3" w:rsidP="00896AD5">
      <w:pPr>
        <w:pStyle w:val="BodyText"/>
        <w:numPr>
          <w:ilvl w:val="1"/>
          <w:numId w:val="28"/>
        </w:numPr>
      </w:pPr>
      <w:r w:rsidRPr="009439A3">
        <w:t xml:space="preserve">Capped Payments </w:t>
      </w:r>
      <w:r>
        <w:t>–</w:t>
      </w:r>
      <w:r w:rsidRPr="009439A3">
        <w:t xml:space="preserve"> </w:t>
      </w:r>
      <w:r>
        <w:t xml:space="preserve">CMS requires a payment cap on the </w:t>
      </w:r>
      <w:r w:rsidR="0002274D">
        <w:t xml:space="preserve">RBRVS </w:t>
      </w:r>
      <w:r>
        <w:t xml:space="preserve">technical component (TC) of certain diagnostic imaging procedures </w:t>
      </w:r>
      <w:r w:rsidR="00132CFC">
        <w:t>at the amount paid for the same services when performed in outpatient hospital departments.  The cap applies to the RBRVS technical component of the service regardless of whether it is billed alone (i.e. CPT code +TC modifier) or as a part of a complete “global” procedure</w:t>
      </w:r>
      <w:r w:rsidR="00815D01">
        <w:t xml:space="preserve">.  The cap is based on the Outpatient Prospective Payment System (OPPS) payment.  </w:t>
      </w:r>
      <w:r w:rsidR="00B113ED">
        <w:t xml:space="preserve">The payment allowance is </w:t>
      </w:r>
      <w:proofErr w:type="gramStart"/>
      <w:r w:rsidR="00B113ED">
        <w:t>the lower</w:t>
      </w:r>
      <w:proofErr w:type="gramEnd"/>
      <w:r w:rsidR="00B113ED">
        <w:t xml:space="preserve"> </w:t>
      </w:r>
      <w:proofErr w:type="gramStart"/>
      <w:r w:rsidR="00B113ED">
        <w:t>of</w:t>
      </w:r>
      <w:proofErr w:type="gramEnd"/>
      <w:r w:rsidR="00B113ED">
        <w:t xml:space="preserve"> the RBRVS and the OPPS payment amount.  </w:t>
      </w:r>
      <w:r w:rsidR="0002274D">
        <w:t xml:space="preserve">For the affected procedures, the TC RBRVS and OPPS and payment allowances are both included in the RBRVS Fee Schedule.  </w:t>
      </w:r>
    </w:p>
    <w:p w14:paraId="436B630C" w14:textId="77777777" w:rsidR="00391443" w:rsidRPr="00391443" w:rsidRDefault="00236774" w:rsidP="00896AD5">
      <w:pPr>
        <w:pStyle w:val="BodyText"/>
        <w:numPr>
          <w:ilvl w:val="1"/>
          <w:numId w:val="28"/>
        </w:numPr>
      </w:pPr>
      <w:r>
        <w:t xml:space="preserve">                                                                                                                                                                                                                                                                                                                                                                                                                                                                                                                                                                                                                                                                                                                                                                                                                                                                                                                                                                                                                                                                                                                                                                                                                                                                                                                                                                                                                                                                                                                                                                                                                                                                                                                                  </w:t>
      </w:r>
      <w:r w:rsidR="0002274D">
        <w:t xml:space="preserve"> the fee allowances for multiple imaging services performed on the same day for imaging services in the same imaging family.  The RBRVS Fee Schedule includes an indicator (see column AH) for applicable codes to designate imaging families.  The indicators are:</w:t>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5040"/>
      </w:tblGrid>
      <w:tr w:rsidR="00391443" w:rsidRPr="00391443" w14:paraId="32EAE2C0" w14:textId="77777777" w:rsidTr="00287750">
        <w:tc>
          <w:tcPr>
            <w:tcW w:w="6210" w:type="dxa"/>
            <w:gridSpan w:val="2"/>
            <w:tcBorders>
              <w:top w:val="single" w:sz="4" w:space="0" w:color="auto"/>
              <w:left w:val="single" w:sz="4" w:space="0" w:color="auto"/>
              <w:bottom w:val="single" w:sz="4" w:space="0" w:color="auto"/>
              <w:right w:val="single" w:sz="4" w:space="0" w:color="auto"/>
            </w:tcBorders>
          </w:tcPr>
          <w:p w14:paraId="09C3ADB0" w14:textId="77777777" w:rsidR="00391443" w:rsidRPr="00391443" w:rsidRDefault="00391443" w:rsidP="00896AD5">
            <w:pPr>
              <w:jc w:val="center"/>
              <w:rPr>
                <w:b/>
                <w:sz w:val="22"/>
                <w:szCs w:val="22"/>
              </w:rPr>
            </w:pPr>
            <w:r w:rsidRPr="00391443">
              <w:rPr>
                <w:b/>
                <w:sz w:val="22"/>
                <w:szCs w:val="22"/>
              </w:rPr>
              <w:t xml:space="preserve">Diagnostic </w:t>
            </w:r>
            <w:proofErr w:type="gramStart"/>
            <w:r w:rsidRPr="00391443">
              <w:rPr>
                <w:b/>
                <w:sz w:val="22"/>
                <w:szCs w:val="22"/>
              </w:rPr>
              <w:t>Imaging  Family</w:t>
            </w:r>
            <w:proofErr w:type="gramEnd"/>
            <w:r w:rsidRPr="00391443">
              <w:rPr>
                <w:b/>
                <w:sz w:val="22"/>
                <w:szCs w:val="22"/>
              </w:rPr>
              <w:t xml:space="preserve"> Indicators</w:t>
            </w:r>
          </w:p>
        </w:tc>
      </w:tr>
      <w:tr w:rsidR="00391443" w:rsidRPr="00391443" w14:paraId="07603F84" w14:textId="77777777" w:rsidTr="00287750">
        <w:tc>
          <w:tcPr>
            <w:tcW w:w="1170" w:type="dxa"/>
            <w:tcBorders>
              <w:top w:val="single" w:sz="4" w:space="0" w:color="auto"/>
              <w:left w:val="single" w:sz="4" w:space="0" w:color="auto"/>
              <w:bottom w:val="single" w:sz="4" w:space="0" w:color="auto"/>
              <w:right w:val="single" w:sz="4" w:space="0" w:color="auto"/>
            </w:tcBorders>
          </w:tcPr>
          <w:p w14:paraId="7809A0DC" w14:textId="77777777" w:rsidR="00391443" w:rsidRPr="00391443" w:rsidRDefault="00391443" w:rsidP="00896AD5">
            <w:pPr>
              <w:jc w:val="center"/>
              <w:rPr>
                <w:sz w:val="22"/>
                <w:szCs w:val="22"/>
              </w:rPr>
            </w:pPr>
            <w:r w:rsidRPr="00391443">
              <w:rPr>
                <w:sz w:val="22"/>
                <w:szCs w:val="22"/>
              </w:rPr>
              <w:t>01</w:t>
            </w:r>
          </w:p>
        </w:tc>
        <w:tc>
          <w:tcPr>
            <w:tcW w:w="5040" w:type="dxa"/>
            <w:tcBorders>
              <w:top w:val="single" w:sz="4" w:space="0" w:color="auto"/>
              <w:left w:val="single" w:sz="4" w:space="0" w:color="auto"/>
              <w:bottom w:val="single" w:sz="4" w:space="0" w:color="auto"/>
              <w:right w:val="single" w:sz="4" w:space="0" w:color="auto"/>
            </w:tcBorders>
          </w:tcPr>
          <w:p w14:paraId="246D1235" w14:textId="77777777" w:rsidR="00391443" w:rsidRPr="00391443" w:rsidRDefault="00391443" w:rsidP="00896AD5">
            <w:pPr>
              <w:rPr>
                <w:sz w:val="22"/>
                <w:szCs w:val="22"/>
              </w:rPr>
            </w:pPr>
            <w:r w:rsidRPr="00391443">
              <w:rPr>
                <w:sz w:val="22"/>
                <w:szCs w:val="22"/>
              </w:rPr>
              <w:t>Ultrasound (Chest/Abdomen/Pelvis-Non-</w:t>
            </w:r>
            <w:r w:rsidR="00B113ED" w:rsidRPr="00391443">
              <w:rPr>
                <w:sz w:val="22"/>
                <w:szCs w:val="22"/>
              </w:rPr>
              <w:t>Obstetrical</w:t>
            </w:r>
            <w:r w:rsidRPr="00391443">
              <w:rPr>
                <w:sz w:val="22"/>
                <w:szCs w:val="22"/>
              </w:rPr>
              <w:t>)</w:t>
            </w:r>
          </w:p>
        </w:tc>
      </w:tr>
      <w:tr w:rsidR="00391443" w:rsidRPr="00391443" w14:paraId="4A776AAC" w14:textId="77777777" w:rsidTr="00287750">
        <w:tc>
          <w:tcPr>
            <w:tcW w:w="1170" w:type="dxa"/>
            <w:tcBorders>
              <w:top w:val="single" w:sz="4" w:space="0" w:color="auto"/>
            </w:tcBorders>
          </w:tcPr>
          <w:p w14:paraId="127170A4" w14:textId="77777777" w:rsidR="00391443" w:rsidRPr="00391443" w:rsidRDefault="00391443" w:rsidP="00896AD5">
            <w:pPr>
              <w:jc w:val="center"/>
              <w:rPr>
                <w:sz w:val="22"/>
                <w:szCs w:val="22"/>
              </w:rPr>
            </w:pPr>
            <w:r w:rsidRPr="00391443">
              <w:rPr>
                <w:sz w:val="22"/>
                <w:szCs w:val="22"/>
              </w:rPr>
              <w:t>02</w:t>
            </w:r>
          </w:p>
        </w:tc>
        <w:tc>
          <w:tcPr>
            <w:tcW w:w="5040" w:type="dxa"/>
            <w:tcBorders>
              <w:top w:val="single" w:sz="4" w:space="0" w:color="auto"/>
            </w:tcBorders>
          </w:tcPr>
          <w:p w14:paraId="24FAF435" w14:textId="77777777" w:rsidR="00391443" w:rsidRPr="00391443" w:rsidRDefault="00391443" w:rsidP="00896AD5">
            <w:pPr>
              <w:rPr>
                <w:sz w:val="22"/>
                <w:szCs w:val="22"/>
              </w:rPr>
            </w:pPr>
            <w:r w:rsidRPr="00391443">
              <w:rPr>
                <w:sz w:val="22"/>
                <w:szCs w:val="22"/>
              </w:rPr>
              <w:t>CT and CTA (Chest/Thorax/Abd/Pelvis)</w:t>
            </w:r>
          </w:p>
        </w:tc>
      </w:tr>
      <w:tr w:rsidR="00391443" w:rsidRPr="00391443" w14:paraId="077EAB1C" w14:textId="77777777" w:rsidTr="00287750">
        <w:tc>
          <w:tcPr>
            <w:tcW w:w="1170" w:type="dxa"/>
          </w:tcPr>
          <w:p w14:paraId="62442505" w14:textId="77777777" w:rsidR="00391443" w:rsidRPr="00391443" w:rsidRDefault="00391443" w:rsidP="00896AD5">
            <w:pPr>
              <w:jc w:val="center"/>
              <w:rPr>
                <w:sz w:val="22"/>
                <w:szCs w:val="22"/>
              </w:rPr>
            </w:pPr>
            <w:r w:rsidRPr="00391443">
              <w:rPr>
                <w:sz w:val="22"/>
                <w:szCs w:val="22"/>
              </w:rPr>
              <w:t>03</w:t>
            </w:r>
          </w:p>
        </w:tc>
        <w:tc>
          <w:tcPr>
            <w:tcW w:w="5040" w:type="dxa"/>
          </w:tcPr>
          <w:p w14:paraId="6B4D172B" w14:textId="77777777" w:rsidR="00391443" w:rsidRPr="00391443" w:rsidRDefault="00391443" w:rsidP="00896AD5">
            <w:pPr>
              <w:rPr>
                <w:sz w:val="22"/>
                <w:szCs w:val="22"/>
              </w:rPr>
            </w:pPr>
            <w:r w:rsidRPr="00391443">
              <w:rPr>
                <w:sz w:val="22"/>
                <w:szCs w:val="22"/>
              </w:rPr>
              <w:t>CT and CTA (Head/Brain/Orbit/Maxillofacial/Neck)</w:t>
            </w:r>
          </w:p>
        </w:tc>
      </w:tr>
      <w:tr w:rsidR="00391443" w:rsidRPr="00391443" w14:paraId="63B6825D" w14:textId="77777777" w:rsidTr="00287750">
        <w:tc>
          <w:tcPr>
            <w:tcW w:w="1170" w:type="dxa"/>
          </w:tcPr>
          <w:p w14:paraId="21770699" w14:textId="77777777" w:rsidR="00391443" w:rsidRPr="00391443" w:rsidRDefault="00391443" w:rsidP="00896AD5">
            <w:pPr>
              <w:jc w:val="center"/>
              <w:rPr>
                <w:sz w:val="22"/>
                <w:szCs w:val="22"/>
              </w:rPr>
            </w:pPr>
            <w:r w:rsidRPr="00391443">
              <w:rPr>
                <w:sz w:val="22"/>
                <w:szCs w:val="22"/>
              </w:rPr>
              <w:t>04</w:t>
            </w:r>
          </w:p>
        </w:tc>
        <w:tc>
          <w:tcPr>
            <w:tcW w:w="5040" w:type="dxa"/>
          </w:tcPr>
          <w:p w14:paraId="6E44E29D" w14:textId="77777777" w:rsidR="00391443" w:rsidRPr="00391443" w:rsidRDefault="00391443" w:rsidP="00896AD5">
            <w:pPr>
              <w:rPr>
                <w:sz w:val="22"/>
                <w:szCs w:val="22"/>
              </w:rPr>
            </w:pPr>
            <w:r w:rsidRPr="00391443">
              <w:rPr>
                <w:sz w:val="22"/>
                <w:szCs w:val="22"/>
              </w:rPr>
              <w:t>MRI and MRA (Chest/Abd/Pelvis)</w:t>
            </w:r>
          </w:p>
        </w:tc>
      </w:tr>
      <w:tr w:rsidR="00391443" w:rsidRPr="00391443" w14:paraId="5772604B" w14:textId="77777777" w:rsidTr="00287750">
        <w:tc>
          <w:tcPr>
            <w:tcW w:w="1170" w:type="dxa"/>
          </w:tcPr>
          <w:p w14:paraId="6BB42830" w14:textId="77777777" w:rsidR="00391443" w:rsidRPr="00391443" w:rsidRDefault="00391443" w:rsidP="00896AD5">
            <w:pPr>
              <w:jc w:val="center"/>
              <w:rPr>
                <w:sz w:val="22"/>
                <w:szCs w:val="22"/>
              </w:rPr>
            </w:pPr>
            <w:r w:rsidRPr="00391443">
              <w:rPr>
                <w:sz w:val="22"/>
                <w:szCs w:val="22"/>
              </w:rPr>
              <w:t>05</w:t>
            </w:r>
          </w:p>
        </w:tc>
        <w:tc>
          <w:tcPr>
            <w:tcW w:w="5040" w:type="dxa"/>
          </w:tcPr>
          <w:p w14:paraId="7976A3AF" w14:textId="77777777" w:rsidR="00391443" w:rsidRPr="00391443" w:rsidRDefault="00391443" w:rsidP="00896AD5">
            <w:pPr>
              <w:rPr>
                <w:sz w:val="22"/>
                <w:szCs w:val="22"/>
              </w:rPr>
            </w:pPr>
            <w:r w:rsidRPr="00391443">
              <w:rPr>
                <w:sz w:val="22"/>
                <w:szCs w:val="22"/>
              </w:rPr>
              <w:t>MRI and MRA (Head/Brain/Neck)</w:t>
            </w:r>
          </w:p>
        </w:tc>
      </w:tr>
      <w:tr w:rsidR="00391443" w:rsidRPr="00391443" w14:paraId="543B64C5" w14:textId="77777777" w:rsidTr="00287750">
        <w:tc>
          <w:tcPr>
            <w:tcW w:w="1170" w:type="dxa"/>
          </w:tcPr>
          <w:p w14:paraId="59E4F07D" w14:textId="77777777" w:rsidR="00391443" w:rsidRPr="00391443" w:rsidRDefault="00391443" w:rsidP="00896AD5">
            <w:pPr>
              <w:jc w:val="center"/>
              <w:rPr>
                <w:sz w:val="22"/>
                <w:szCs w:val="22"/>
              </w:rPr>
            </w:pPr>
            <w:r w:rsidRPr="00391443">
              <w:rPr>
                <w:sz w:val="22"/>
                <w:szCs w:val="22"/>
              </w:rPr>
              <w:t>06</w:t>
            </w:r>
          </w:p>
        </w:tc>
        <w:tc>
          <w:tcPr>
            <w:tcW w:w="5040" w:type="dxa"/>
          </w:tcPr>
          <w:p w14:paraId="3EEAE40C" w14:textId="77777777" w:rsidR="00391443" w:rsidRPr="00391443" w:rsidRDefault="00391443" w:rsidP="00896AD5">
            <w:pPr>
              <w:rPr>
                <w:sz w:val="22"/>
                <w:szCs w:val="22"/>
              </w:rPr>
            </w:pPr>
            <w:r w:rsidRPr="00391443">
              <w:rPr>
                <w:sz w:val="22"/>
                <w:szCs w:val="22"/>
              </w:rPr>
              <w:t>MRI and MRA (Spine)</w:t>
            </w:r>
          </w:p>
        </w:tc>
      </w:tr>
      <w:tr w:rsidR="00391443" w:rsidRPr="00391443" w14:paraId="5F95DC9A" w14:textId="77777777" w:rsidTr="00287750">
        <w:tc>
          <w:tcPr>
            <w:tcW w:w="1170" w:type="dxa"/>
          </w:tcPr>
          <w:p w14:paraId="0595AD31" w14:textId="77777777" w:rsidR="00391443" w:rsidRPr="00391443" w:rsidRDefault="00391443" w:rsidP="00896AD5">
            <w:pPr>
              <w:jc w:val="center"/>
              <w:rPr>
                <w:sz w:val="22"/>
                <w:szCs w:val="22"/>
              </w:rPr>
            </w:pPr>
            <w:r w:rsidRPr="00391443">
              <w:rPr>
                <w:sz w:val="22"/>
                <w:szCs w:val="22"/>
              </w:rPr>
              <w:t>07</w:t>
            </w:r>
          </w:p>
        </w:tc>
        <w:tc>
          <w:tcPr>
            <w:tcW w:w="5040" w:type="dxa"/>
          </w:tcPr>
          <w:p w14:paraId="5A21D930" w14:textId="77777777" w:rsidR="00391443" w:rsidRPr="00391443" w:rsidRDefault="00391443" w:rsidP="00896AD5">
            <w:pPr>
              <w:rPr>
                <w:sz w:val="22"/>
                <w:szCs w:val="22"/>
              </w:rPr>
            </w:pPr>
            <w:r w:rsidRPr="00391443">
              <w:rPr>
                <w:sz w:val="22"/>
                <w:szCs w:val="22"/>
              </w:rPr>
              <w:t>CT (Spine)</w:t>
            </w:r>
          </w:p>
        </w:tc>
      </w:tr>
      <w:tr w:rsidR="00391443" w:rsidRPr="00391443" w14:paraId="583BBB0D" w14:textId="77777777" w:rsidTr="00287750">
        <w:tc>
          <w:tcPr>
            <w:tcW w:w="1170" w:type="dxa"/>
          </w:tcPr>
          <w:p w14:paraId="133CFBCE" w14:textId="77777777" w:rsidR="00391443" w:rsidRPr="00391443" w:rsidRDefault="00391443" w:rsidP="00896AD5">
            <w:pPr>
              <w:jc w:val="center"/>
              <w:rPr>
                <w:sz w:val="22"/>
                <w:szCs w:val="22"/>
              </w:rPr>
            </w:pPr>
            <w:r w:rsidRPr="00391443">
              <w:rPr>
                <w:sz w:val="22"/>
                <w:szCs w:val="22"/>
              </w:rPr>
              <w:t>08</w:t>
            </w:r>
          </w:p>
        </w:tc>
        <w:tc>
          <w:tcPr>
            <w:tcW w:w="5040" w:type="dxa"/>
          </w:tcPr>
          <w:p w14:paraId="2594CAFB" w14:textId="77777777" w:rsidR="00391443" w:rsidRPr="00391443" w:rsidRDefault="00391443" w:rsidP="00896AD5">
            <w:pPr>
              <w:rPr>
                <w:sz w:val="22"/>
                <w:szCs w:val="22"/>
              </w:rPr>
            </w:pPr>
            <w:r w:rsidRPr="00391443">
              <w:rPr>
                <w:sz w:val="22"/>
                <w:szCs w:val="22"/>
              </w:rPr>
              <w:t>MRI and MRA (Lower Extremities)</w:t>
            </w:r>
          </w:p>
        </w:tc>
      </w:tr>
      <w:tr w:rsidR="00391443" w:rsidRPr="00391443" w14:paraId="5199D79C" w14:textId="77777777" w:rsidTr="00287750">
        <w:tc>
          <w:tcPr>
            <w:tcW w:w="1170" w:type="dxa"/>
          </w:tcPr>
          <w:p w14:paraId="0683C096" w14:textId="77777777" w:rsidR="00391443" w:rsidRPr="00391443" w:rsidRDefault="00391443" w:rsidP="00896AD5">
            <w:pPr>
              <w:jc w:val="center"/>
              <w:rPr>
                <w:sz w:val="22"/>
                <w:szCs w:val="22"/>
              </w:rPr>
            </w:pPr>
            <w:r w:rsidRPr="00391443">
              <w:rPr>
                <w:sz w:val="22"/>
                <w:szCs w:val="22"/>
              </w:rPr>
              <w:t>09</w:t>
            </w:r>
          </w:p>
        </w:tc>
        <w:tc>
          <w:tcPr>
            <w:tcW w:w="5040" w:type="dxa"/>
          </w:tcPr>
          <w:p w14:paraId="077FEC53" w14:textId="77777777" w:rsidR="00391443" w:rsidRPr="00391443" w:rsidRDefault="00391443" w:rsidP="00896AD5">
            <w:pPr>
              <w:rPr>
                <w:sz w:val="22"/>
                <w:szCs w:val="22"/>
              </w:rPr>
            </w:pPr>
            <w:r w:rsidRPr="00391443">
              <w:rPr>
                <w:sz w:val="22"/>
                <w:szCs w:val="22"/>
              </w:rPr>
              <w:t>CT and CTA (Lower Extremities)</w:t>
            </w:r>
          </w:p>
        </w:tc>
      </w:tr>
      <w:tr w:rsidR="00391443" w:rsidRPr="00391443" w14:paraId="21B1DC0D" w14:textId="77777777" w:rsidTr="00287750">
        <w:tc>
          <w:tcPr>
            <w:tcW w:w="1170" w:type="dxa"/>
          </w:tcPr>
          <w:p w14:paraId="15F16300" w14:textId="77777777" w:rsidR="00391443" w:rsidRPr="00391443" w:rsidRDefault="00391443" w:rsidP="00896AD5">
            <w:pPr>
              <w:jc w:val="center"/>
              <w:rPr>
                <w:sz w:val="22"/>
                <w:szCs w:val="22"/>
              </w:rPr>
            </w:pPr>
            <w:r w:rsidRPr="00391443">
              <w:rPr>
                <w:sz w:val="22"/>
                <w:szCs w:val="22"/>
              </w:rPr>
              <w:t>10</w:t>
            </w:r>
          </w:p>
        </w:tc>
        <w:tc>
          <w:tcPr>
            <w:tcW w:w="5040" w:type="dxa"/>
          </w:tcPr>
          <w:p w14:paraId="686FBCFB" w14:textId="77777777" w:rsidR="00391443" w:rsidRPr="00391443" w:rsidRDefault="00391443" w:rsidP="00896AD5">
            <w:pPr>
              <w:rPr>
                <w:sz w:val="22"/>
                <w:szCs w:val="22"/>
              </w:rPr>
            </w:pPr>
            <w:r w:rsidRPr="00391443">
              <w:rPr>
                <w:sz w:val="22"/>
                <w:szCs w:val="22"/>
              </w:rPr>
              <w:t>MR and MRI (Upper Extremities and Joints)</w:t>
            </w:r>
          </w:p>
        </w:tc>
      </w:tr>
      <w:tr w:rsidR="00391443" w:rsidRPr="00391443" w14:paraId="32855E71" w14:textId="77777777" w:rsidTr="00287750">
        <w:tc>
          <w:tcPr>
            <w:tcW w:w="1170" w:type="dxa"/>
          </w:tcPr>
          <w:p w14:paraId="3F53A3A8" w14:textId="77777777" w:rsidR="00391443" w:rsidRPr="00391443" w:rsidRDefault="00391443" w:rsidP="00896AD5">
            <w:pPr>
              <w:jc w:val="center"/>
              <w:rPr>
                <w:sz w:val="22"/>
                <w:szCs w:val="22"/>
              </w:rPr>
            </w:pPr>
            <w:r w:rsidRPr="00391443">
              <w:rPr>
                <w:sz w:val="22"/>
                <w:szCs w:val="22"/>
              </w:rPr>
              <w:t>11</w:t>
            </w:r>
          </w:p>
        </w:tc>
        <w:tc>
          <w:tcPr>
            <w:tcW w:w="5040" w:type="dxa"/>
          </w:tcPr>
          <w:p w14:paraId="06BA4212" w14:textId="77777777" w:rsidR="00391443" w:rsidRPr="00391443" w:rsidRDefault="00391443" w:rsidP="00896AD5">
            <w:pPr>
              <w:rPr>
                <w:sz w:val="22"/>
                <w:szCs w:val="22"/>
              </w:rPr>
            </w:pPr>
            <w:r w:rsidRPr="00391443">
              <w:rPr>
                <w:sz w:val="22"/>
                <w:szCs w:val="22"/>
              </w:rPr>
              <w:t xml:space="preserve">CT and CTA (Upper Extremities) </w:t>
            </w:r>
          </w:p>
        </w:tc>
      </w:tr>
      <w:tr w:rsidR="00391443" w:rsidRPr="00391443" w14:paraId="13D4A76C" w14:textId="77777777" w:rsidTr="00287750">
        <w:tc>
          <w:tcPr>
            <w:tcW w:w="1170" w:type="dxa"/>
          </w:tcPr>
          <w:p w14:paraId="4184EDD7" w14:textId="77777777" w:rsidR="00391443" w:rsidRPr="00391443" w:rsidRDefault="00391443" w:rsidP="00896AD5">
            <w:pPr>
              <w:jc w:val="center"/>
              <w:rPr>
                <w:sz w:val="22"/>
                <w:szCs w:val="22"/>
              </w:rPr>
            </w:pPr>
            <w:r w:rsidRPr="00391443">
              <w:rPr>
                <w:sz w:val="22"/>
                <w:szCs w:val="22"/>
              </w:rPr>
              <w:t>Blank</w:t>
            </w:r>
          </w:p>
        </w:tc>
        <w:tc>
          <w:tcPr>
            <w:tcW w:w="5040" w:type="dxa"/>
          </w:tcPr>
          <w:p w14:paraId="23A53450" w14:textId="77777777" w:rsidR="00391443" w:rsidRPr="00391443" w:rsidRDefault="00391443" w:rsidP="00896AD5">
            <w:pPr>
              <w:rPr>
                <w:sz w:val="22"/>
                <w:szCs w:val="22"/>
              </w:rPr>
            </w:pPr>
            <w:r w:rsidRPr="00391443">
              <w:rPr>
                <w:sz w:val="22"/>
                <w:szCs w:val="22"/>
              </w:rPr>
              <w:t xml:space="preserve">Not Applicable </w:t>
            </w:r>
          </w:p>
        </w:tc>
      </w:tr>
    </w:tbl>
    <w:p w14:paraId="6027A337" w14:textId="77777777" w:rsidR="0002274D" w:rsidRPr="009439A3" w:rsidRDefault="00391443" w:rsidP="00391443">
      <w:pPr>
        <w:pStyle w:val="BodyText"/>
        <w:spacing w:before="120"/>
        <w:ind w:left="1530"/>
      </w:pPr>
      <w:r>
        <w:t xml:space="preserve">PEIA will allow 100% </w:t>
      </w:r>
      <w:r w:rsidR="00287750">
        <w:t xml:space="preserve">for </w:t>
      </w:r>
      <w:r>
        <w:t>the procedure with the highest RVUs or fee allowance.  For the second through fourt</w:t>
      </w:r>
      <w:r w:rsidR="00413D15">
        <w:t>h procedures, PEIA will allow 75</w:t>
      </w:r>
      <w:r>
        <w:t>% of their respective values.</w:t>
      </w:r>
    </w:p>
    <w:p w14:paraId="6BAD4BAC" w14:textId="77777777" w:rsidR="00106991" w:rsidRDefault="00106991">
      <w:pPr>
        <w:pStyle w:val="BodyText"/>
      </w:pPr>
    </w:p>
    <w:p w14:paraId="723CE564" w14:textId="77777777" w:rsidR="007F6A40" w:rsidRDefault="00263460">
      <w:pPr>
        <w:pStyle w:val="BodyText"/>
      </w:pPr>
      <w:r>
        <w:rPr>
          <w:b/>
          <w:color w:val="000080"/>
        </w:rPr>
        <w:t>19</w:t>
      </w:r>
      <w:proofErr w:type="gramStart"/>
      <w:r w:rsidR="007F6A40">
        <w:rPr>
          <w:b/>
          <w:color w:val="000080"/>
        </w:rPr>
        <w:t>.  INDEPENDENT</w:t>
      </w:r>
      <w:proofErr w:type="gramEnd"/>
      <w:r w:rsidR="007F6A40">
        <w:rPr>
          <w:b/>
          <w:color w:val="000080"/>
        </w:rPr>
        <w:t xml:space="preserve"> DIAGNOSTIC TESTING FACILITY</w:t>
      </w:r>
    </w:p>
    <w:p w14:paraId="25391A5A" w14:textId="77777777" w:rsidR="007F6A40" w:rsidRDefault="00A015D1" w:rsidP="00287750">
      <w:pPr>
        <w:pStyle w:val="BodyText"/>
      </w:pPr>
      <w:r>
        <w:t xml:space="preserve">As of June 1, </w:t>
      </w:r>
      <w:r w:rsidR="007F6A40">
        <w:t>1998</w:t>
      </w:r>
      <w:r w:rsidR="002A1E8C">
        <w:t xml:space="preserve">, diagnostic tests must be </w:t>
      </w:r>
      <w:r w:rsidR="007F6A40">
        <w:t>provided by an independent diagnostic testing facility (IDTF).</w:t>
      </w:r>
      <w:r w:rsidR="002A1E8C">
        <w:t xml:space="preserve"> </w:t>
      </w:r>
      <w:r w:rsidR="00287750">
        <w:t xml:space="preserve"> In an </w:t>
      </w:r>
      <w:r w:rsidR="00B113ED">
        <w:t>IDTF,</w:t>
      </w:r>
      <w:r w:rsidR="00287750">
        <w:t xml:space="preserve"> </w:t>
      </w:r>
      <w:r w:rsidR="007F6A40">
        <w:t xml:space="preserve">diagnostic tests are performed by licensed, certified non-physician </w:t>
      </w:r>
      <w:r w:rsidR="00287750">
        <w:t xml:space="preserve">personnel under </w:t>
      </w:r>
      <w:r w:rsidR="007F6A40">
        <w:t>appropriate ph</w:t>
      </w:r>
      <w:r>
        <w:t xml:space="preserve">ysician supervision. An IDTF is </w:t>
      </w:r>
      <w:r w:rsidR="007F6A40">
        <w:t xml:space="preserve">defined as a fixed location, a mobile entity, or an individual non-physician practitioner. A physician’s office is also appropriate when requirements are met. </w:t>
      </w:r>
    </w:p>
    <w:p w14:paraId="1AB4AD43" w14:textId="77777777" w:rsidR="007F6A40" w:rsidRDefault="007F6A40" w:rsidP="00287750">
      <w:pPr>
        <w:pStyle w:val="BodyText"/>
        <w:numPr>
          <w:ilvl w:val="0"/>
          <w:numId w:val="29"/>
        </w:numPr>
      </w:pPr>
      <w:r>
        <w:t xml:space="preserve">The following diagnostic tests are not required to be furnished in accordance with the IDTF criteria: </w:t>
      </w:r>
    </w:p>
    <w:p w14:paraId="2067B085" w14:textId="77777777" w:rsidR="007F6A40" w:rsidRDefault="007F6A40" w:rsidP="00287750">
      <w:pPr>
        <w:pStyle w:val="BodyText"/>
        <w:numPr>
          <w:ilvl w:val="0"/>
          <w:numId w:val="36"/>
        </w:numPr>
      </w:pPr>
      <w:r>
        <w:t xml:space="preserve">Diagnostic mammogram (coverage for this test is regulated by the Food and Drug Administration; </w:t>
      </w:r>
    </w:p>
    <w:p w14:paraId="44EB953D" w14:textId="77777777" w:rsidR="007F6A40" w:rsidRDefault="007F6A40" w:rsidP="00287750">
      <w:pPr>
        <w:pStyle w:val="BodyText"/>
        <w:numPr>
          <w:ilvl w:val="0"/>
          <w:numId w:val="36"/>
        </w:numPr>
      </w:pPr>
      <w:r>
        <w:t>Diagnostic psychological testing services personally performed by a clinical psychologist</w:t>
      </w:r>
      <w:r w:rsidR="0014031B">
        <w:t>;</w:t>
      </w:r>
    </w:p>
    <w:p w14:paraId="1CC92479" w14:textId="77777777" w:rsidR="007F6A40" w:rsidRDefault="007F6A40" w:rsidP="00287750">
      <w:pPr>
        <w:pStyle w:val="BodyText"/>
        <w:numPr>
          <w:ilvl w:val="0"/>
          <w:numId w:val="36"/>
        </w:numPr>
      </w:pPr>
      <w:r>
        <w:t>Diagnostic tests personally furnished by an audiologist; and</w:t>
      </w:r>
    </w:p>
    <w:p w14:paraId="6B88EB3B" w14:textId="77777777" w:rsidR="007F6A40" w:rsidRDefault="007F6A40" w:rsidP="00287750">
      <w:pPr>
        <w:pStyle w:val="BodyText"/>
        <w:numPr>
          <w:ilvl w:val="0"/>
          <w:numId w:val="36"/>
        </w:numPr>
      </w:pPr>
      <w:r>
        <w:t xml:space="preserve">Clinical lab (CLIA certification is required). </w:t>
      </w:r>
    </w:p>
    <w:p w14:paraId="7EB515E4" w14:textId="77777777" w:rsidR="007F6A40" w:rsidRPr="00287750" w:rsidRDefault="007F6A40">
      <w:pPr>
        <w:pStyle w:val="BodyText"/>
        <w:rPr>
          <w:sz w:val="16"/>
          <w:szCs w:val="16"/>
        </w:rPr>
      </w:pPr>
    </w:p>
    <w:p w14:paraId="0415B58E" w14:textId="77777777" w:rsidR="007F6A40" w:rsidRDefault="00646792">
      <w:pPr>
        <w:pStyle w:val="BodyText"/>
      </w:pPr>
      <w:r>
        <w:rPr>
          <w:b/>
          <w:color w:val="000080"/>
        </w:rPr>
        <w:t>2</w:t>
      </w:r>
      <w:r w:rsidR="00263460">
        <w:rPr>
          <w:b/>
          <w:color w:val="000080"/>
        </w:rPr>
        <w:t>0</w:t>
      </w:r>
      <w:proofErr w:type="gramStart"/>
      <w:r w:rsidR="007F6A40">
        <w:rPr>
          <w:b/>
          <w:color w:val="000080"/>
        </w:rPr>
        <w:t>.  COLORECTAL</w:t>
      </w:r>
      <w:proofErr w:type="gramEnd"/>
      <w:r w:rsidR="007F6A40">
        <w:rPr>
          <w:b/>
          <w:color w:val="000080"/>
        </w:rPr>
        <w:t xml:space="preserve"> CANCER SCREENING</w:t>
      </w:r>
    </w:p>
    <w:p w14:paraId="4FE2C773" w14:textId="77777777" w:rsidR="007F6A40" w:rsidRPr="001C0429" w:rsidRDefault="007F6A40" w:rsidP="003F5581">
      <w:pPr>
        <w:pStyle w:val="BodyText"/>
        <w:spacing w:after="120"/>
      </w:pPr>
      <w:r w:rsidRPr="001C0429">
        <w:t>Colorectal cancer screenings are covered</w:t>
      </w:r>
      <w:r w:rsidR="00C8158F" w:rsidRPr="001C0429">
        <w:t xml:space="preserve"> at 100% </w:t>
      </w:r>
    </w:p>
    <w:tbl>
      <w:tblPr>
        <w:tblW w:w="0" w:type="auto"/>
        <w:tblInd w:w="3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45" w:type="dxa"/>
          <w:right w:w="45" w:type="dxa"/>
        </w:tblCellMar>
        <w:tblLook w:val="0000" w:firstRow="0" w:lastRow="0" w:firstColumn="0" w:lastColumn="0" w:noHBand="0" w:noVBand="0"/>
      </w:tblPr>
      <w:tblGrid>
        <w:gridCol w:w="1800"/>
        <w:gridCol w:w="2790"/>
        <w:gridCol w:w="4320"/>
      </w:tblGrid>
      <w:tr w:rsidR="00C8158F" w:rsidRPr="001C0429" w14:paraId="3A667D49" w14:textId="77777777">
        <w:tblPrEx>
          <w:tblCellMar>
            <w:top w:w="0" w:type="dxa"/>
            <w:bottom w:w="0" w:type="dxa"/>
          </w:tblCellMar>
        </w:tblPrEx>
        <w:tc>
          <w:tcPr>
            <w:tcW w:w="1800" w:type="dxa"/>
          </w:tcPr>
          <w:p w14:paraId="4A0A6FD4" w14:textId="77777777" w:rsidR="00C8158F" w:rsidRPr="001C0429" w:rsidRDefault="00C8158F" w:rsidP="00C8158F">
            <w:pPr>
              <w:pStyle w:val="BodyText"/>
              <w:jc w:val="center"/>
              <w:rPr>
                <w:b/>
              </w:rPr>
            </w:pPr>
            <w:r w:rsidRPr="001C0429">
              <w:rPr>
                <w:b/>
              </w:rPr>
              <w:t>Screening Procedure Code</w:t>
            </w:r>
          </w:p>
        </w:tc>
        <w:tc>
          <w:tcPr>
            <w:tcW w:w="2790" w:type="dxa"/>
          </w:tcPr>
          <w:p w14:paraId="0D70E4D2" w14:textId="77777777" w:rsidR="00C8158F" w:rsidRPr="001C0429" w:rsidRDefault="00C8158F">
            <w:pPr>
              <w:pStyle w:val="BodyText"/>
              <w:jc w:val="center"/>
              <w:rPr>
                <w:b/>
              </w:rPr>
            </w:pPr>
          </w:p>
          <w:p w14:paraId="3F0706BC" w14:textId="77777777" w:rsidR="00C8158F" w:rsidRPr="001C0429" w:rsidRDefault="00C8158F">
            <w:pPr>
              <w:pStyle w:val="BodyText"/>
              <w:jc w:val="center"/>
              <w:rPr>
                <w:b/>
              </w:rPr>
            </w:pPr>
            <w:r w:rsidRPr="001C0429">
              <w:rPr>
                <w:b/>
              </w:rPr>
              <w:t>Description</w:t>
            </w:r>
          </w:p>
        </w:tc>
        <w:tc>
          <w:tcPr>
            <w:tcW w:w="4320" w:type="dxa"/>
          </w:tcPr>
          <w:p w14:paraId="0B9A27DA" w14:textId="77777777" w:rsidR="00C8158F" w:rsidRPr="001C0429" w:rsidRDefault="00C8158F">
            <w:pPr>
              <w:pStyle w:val="BodyText"/>
              <w:jc w:val="center"/>
              <w:rPr>
                <w:b/>
              </w:rPr>
            </w:pPr>
          </w:p>
          <w:p w14:paraId="33F78999" w14:textId="77777777" w:rsidR="00C8158F" w:rsidRPr="001C0429" w:rsidRDefault="00C8158F">
            <w:pPr>
              <w:pStyle w:val="BodyText"/>
              <w:jc w:val="center"/>
              <w:rPr>
                <w:b/>
              </w:rPr>
            </w:pPr>
            <w:r w:rsidRPr="001C0429">
              <w:rPr>
                <w:b/>
              </w:rPr>
              <w:t>Frequency</w:t>
            </w:r>
          </w:p>
        </w:tc>
      </w:tr>
      <w:tr w:rsidR="00191C3F" w:rsidRPr="001C0429" w14:paraId="39227655" w14:textId="77777777">
        <w:tblPrEx>
          <w:tblCellMar>
            <w:top w:w="0" w:type="dxa"/>
            <w:bottom w:w="0" w:type="dxa"/>
          </w:tblCellMar>
        </w:tblPrEx>
        <w:tc>
          <w:tcPr>
            <w:tcW w:w="1800" w:type="dxa"/>
          </w:tcPr>
          <w:p w14:paraId="08E13709" w14:textId="77777777" w:rsidR="00191C3F" w:rsidRPr="001C0429" w:rsidRDefault="00191C3F">
            <w:pPr>
              <w:pStyle w:val="BodyText"/>
              <w:jc w:val="center"/>
            </w:pPr>
            <w:r w:rsidRPr="001C0429">
              <w:t>G0104</w:t>
            </w:r>
          </w:p>
        </w:tc>
        <w:tc>
          <w:tcPr>
            <w:tcW w:w="2790" w:type="dxa"/>
          </w:tcPr>
          <w:p w14:paraId="4308FBC2" w14:textId="77777777" w:rsidR="00191C3F" w:rsidRPr="001C0429" w:rsidRDefault="00191C3F">
            <w:pPr>
              <w:pStyle w:val="BodyText"/>
            </w:pPr>
            <w:r w:rsidRPr="001C0429">
              <w:t>flexible sigmoidoscopy</w:t>
            </w:r>
          </w:p>
        </w:tc>
        <w:tc>
          <w:tcPr>
            <w:tcW w:w="4320" w:type="dxa"/>
          </w:tcPr>
          <w:p w14:paraId="4AAF10C0" w14:textId="77777777" w:rsidR="00191C3F" w:rsidRPr="001C0429" w:rsidRDefault="00191C3F">
            <w:pPr>
              <w:pStyle w:val="BodyText"/>
            </w:pPr>
            <w:r w:rsidRPr="001C0429">
              <w:t xml:space="preserve">every </w:t>
            </w:r>
            <w:r w:rsidR="00265661">
              <w:t>5 years</w:t>
            </w:r>
            <w:r w:rsidRPr="001C0429">
              <w:t xml:space="preserve">/age </w:t>
            </w:r>
            <w:r w:rsidR="00263460">
              <w:t>45</w:t>
            </w:r>
            <w:r w:rsidRPr="001C0429">
              <w:t xml:space="preserve"> and over</w:t>
            </w:r>
          </w:p>
        </w:tc>
      </w:tr>
      <w:tr w:rsidR="00191C3F" w:rsidRPr="001C0429" w14:paraId="5B45C10E" w14:textId="77777777">
        <w:tblPrEx>
          <w:tblCellMar>
            <w:top w:w="0" w:type="dxa"/>
            <w:bottom w:w="0" w:type="dxa"/>
          </w:tblCellMar>
        </w:tblPrEx>
        <w:tc>
          <w:tcPr>
            <w:tcW w:w="1800" w:type="dxa"/>
          </w:tcPr>
          <w:p w14:paraId="7A2279E2" w14:textId="77777777" w:rsidR="00191C3F" w:rsidRPr="001C0429" w:rsidRDefault="00191C3F">
            <w:pPr>
              <w:pStyle w:val="BodyText"/>
              <w:jc w:val="center"/>
            </w:pPr>
            <w:r w:rsidRPr="001C0429">
              <w:t>G0105</w:t>
            </w:r>
          </w:p>
        </w:tc>
        <w:tc>
          <w:tcPr>
            <w:tcW w:w="2790" w:type="dxa"/>
          </w:tcPr>
          <w:p w14:paraId="17AADF98" w14:textId="77777777" w:rsidR="00191C3F" w:rsidRPr="001C0429" w:rsidRDefault="00191C3F">
            <w:pPr>
              <w:pStyle w:val="BodyText"/>
            </w:pPr>
            <w:r w:rsidRPr="001C0429">
              <w:t>Colonoscopy (high risk)</w:t>
            </w:r>
          </w:p>
        </w:tc>
        <w:tc>
          <w:tcPr>
            <w:tcW w:w="4320" w:type="dxa"/>
          </w:tcPr>
          <w:p w14:paraId="115093E0" w14:textId="77777777" w:rsidR="00191C3F" w:rsidRPr="001C0429" w:rsidRDefault="00191C3F">
            <w:pPr>
              <w:pStyle w:val="BodyText"/>
            </w:pPr>
            <w:r w:rsidRPr="001C0429">
              <w:t xml:space="preserve">every 24 months for </w:t>
            </w:r>
            <w:proofErr w:type="gramStart"/>
            <w:r w:rsidRPr="001C0429">
              <w:t>high risk</w:t>
            </w:r>
            <w:proofErr w:type="gramEnd"/>
            <w:r w:rsidRPr="001C0429">
              <w:t xml:space="preserve"> patients* </w:t>
            </w:r>
          </w:p>
        </w:tc>
      </w:tr>
      <w:tr w:rsidR="00191C3F" w:rsidRPr="001C0429" w14:paraId="58686719" w14:textId="77777777">
        <w:tblPrEx>
          <w:tblCellMar>
            <w:top w:w="0" w:type="dxa"/>
            <w:bottom w:w="0" w:type="dxa"/>
          </w:tblCellMar>
        </w:tblPrEx>
        <w:tc>
          <w:tcPr>
            <w:tcW w:w="1800" w:type="dxa"/>
          </w:tcPr>
          <w:p w14:paraId="1E0C1745" w14:textId="77777777" w:rsidR="00191C3F" w:rsidRPr="001C0429" w:rsidRDefault="00191C3F">
            <w:pPr>
              <w:pStyle w:val="BodyText"/>
              <w:jc w:val="center"/>
            </w:pPr>
            <w:r w:rsidRPr="001C0429">
              <w:t>G0106</w:t>
            </w:r>
          </w:p>
        </w:tc>
        <w:tc>
          <w:tcPr>
            <w:tcW w:w="2790" w:type="dxa"/>
          </w:tcPr>
          <w:p w14:paraId="50E57C18" w14:textId="77777777" w:rsidR="00191C3F" w:rsidRPr="001C0429" w:rsidRDefault="00191C3F">
            <w:pPr>
              <w:pStyle w:val="BodyText"/>
            </w:pPr>
            <w:r w:rsidRPr="001C0429">
              <w:t xml:space="preserve">x-ray, barium enema </w:t>
            </w:r>
          </w:p>
        </w:tc>
        <w:tc>
          <w:tcPr>
            <w:tcW w:w="4320" w:type="dxa"/>
          </w:tcPr>
          <w:p w14:paraId="0ED6903F" w14:textId="77777777" w:rsidR="00191C3F" w:rsidRPr="001C0429" w:rsidRDefault="00191C3F">
            <w:pPr>
              <w:pStyle w:val="BodyText"/>
            </w:pPr>
            <w:r w:rsidRPr="001C0429">
              <w:t xml:space="preserve">every </w:t>
            </w:r>
            <w:r w:rsidR="00265661">
              <w:t>5</w:t>
            </w:r>
            <w:r w:rsidRPr="001C0429">
              <w:t xml:space="preserve"> years/age </w:t>
            </w:r>
            <w:r w:rsidR="00263460">
              <w:t>45</w:t>
            </w:r>
            <w:r w:rsidRPr="001C0429">
              <w:t xml:space="preserve"> and over</w:t>
            </w:r>
          </w:p>
        </w:tc>
      </w:tr>
      <w:tr w:rsidR="00191C3F" w:rsidRPr="001C0429" w14:paraId="3157D150" w14:textId="77777777">
        <w:tblPrEx>
          <w:tblCellMar>
            <w:top w:w="0" w:type="dxa"/>
            <w:bottom w:w="0" w:type="dxa"/>
          </w:tblCellMar>
        </w:tblPrEx>
        <w:tc>
          <w:tcPr>
            <w:tcW w:w="1800" w:type="dxa"/>
            <w:tcBorders>
              <w:top w:val="nil"/>
            </w:tcBorders>
          </w:tcPr>
          <w:p w14:paraId="38481C59" w14:textId="77777777" w:rsidR="00191C3F" w:rsidRPr="001C0429" w:rsidRDefault="00191C3F">
            <w:pPr>
              <w:pStyle w:val="BodyText"/>
              <w:jc w:val="center"/>
            </w:pPr>
            <w:r w:rsidRPr="001C0429">
              <w:t>G0107</w:t>
            </w:r>
          </w:p>
        </w:tc>
        <w:tc>
          <w:tcPr>
            <w:tcW w:w="2790" w:type="dxa"/>
            <w:tcBorders>
              <w:top w:val="nil"/>
            </w:tcBorders>
          </w:tcPr>
          <w:p w14:paraId="41745C3F" w14:textId="77777777" w:rsidR="00191C3F" w:rsidRPr="001C0429" w:rsidRDefault="00191C3F">
            <w:pPr>
              <w:pStyle w:val="BodyText"/>
            </w:pPr>
            <w:r w:rsidRPr="001C0429">
              <w:t>fecal-occult blood test</w:t>
            </w:r>
          </w:p>
        </w:tc>
        <w:tc>
          <w:tcPr>
            <w:tcW w:w="4320" w:type="dxa"/>
            <w:tcBorders>
              <w:top w:val="nil"/>
            </w:tcBorders>
          </w:tcPr>
          <w:p w14:paraId="2803B587" w14:textId="77777777" w:rsidR="00191C3F" w:rsidRPr="001C0429" w:rsidRDefault="00191C3F">
            <w:pPr>
              <w:pStyle w:val="BodyText"/>
            </w:pPr>
            <w:r w:rsidRPr="001C0429">
              <w:t xml:space="preserve">every 12 months/age </w:t>
            </w:r>
            <w:r w:rsidR="00263460">
              <w:t>45</w:t>
            </w:r>
            <w:r w:rsidRPr="001C0429">
              <w:t xml:space="preserve"> and over</w:t>
            </w:r>
          </w:p>
        </w:tc>
      </w:tr>
      <w:tr w:rsidR="00191C3F" w:rsidRPr="001C0429" w14:paraId="090488B3" w14:textId="77777777">
        <w:tblPrEx>
          <w:tblCellMar>
            <w:top w:w="0" w:type="dxa"/>
            <w:bottom w:w="0" w:type="dxa"/>
          </w:tblCellMar>
        </w:tblPrEx>
        <w:tc>
          <w:tcPr>
            <w:tcW w:w="1800" w:type="dxa"/>
          </w:tcPr>
          <w:p w14:paraId="1105B8AA" w14:textId="77777777" w:rsidR="00191C3F" w:rsidRPr="001C0429" w:rsidRDefault="00191C3F">
            <w:pPr>
              <w:pStyle w:val="BodyText"/>
              <w:jc w:val="center"/>
            </w:pPr>
            <w:r w:rsidRPr="001C0429">
              <w:t>G0120</w:t>
            </w:r>
          </w:p>
        </w:tc>
        <w:tc>
          <w:tcPr>
            <w:tcW w:w="2790" w:type="dxa"/>
          </w:tcPr>
          <w:p w14:paraId="238A19FE" w14:textId="77777777" w:rsidR="00191C3F" w:rsidRPr="001C0429" w:rsidRDefault="00191C3F">
            <w:pPr>
              <w:pStyle w:val="BodyText"/>
            </w:pPr>
            <w:r w:rsidRPr="001C0429">
              <w:t>x-ray, barium enema</w:t>
            </w:r>
          </w:p>
        </w:tc>
        <w:tc>
          <w:tcPr>
            <w:tcW w:w="4320" w:type="dxa"/>
          </w:tcPr>
          <w:p w14:paraId="0413DCA6" w14:textId="77777777" w:rsidR="00191C3F" w:rsidRPr="001C0429" w:rsidRDefault="00191C3F">
            <w:pPr>
              <w:pStyle w:val="BodyText"/>
            </w:pPr>
            <w:r w:rsidRPr="001C0429">
              <w:t xml:space="preserve">every </w:t>
            </w:r>
            <w:r w:rsidR="00265661">
              <w:t>2</w:t>
            </w:r>
            <w:r w:rsidRPr="001C0429">
              <w:t xml:space="preserve"> years/high risk patients*</w:t>
            </w:r>
          </w:p>
        </w:tc>
      </w:tr>
      <w:tr w:rsidR="00191C3F" w:rsidRPr="001C0429" w14:paraId="7E2E35E3" w14:textId="77777777">
        <w:tblPrEx>
          <w:tblCellMar>
            <w:top w:w="0" w:type="dxa"/>
            <w:bottom w:w="0" w:type="dxa"/>
          </w:tblCellMar>
        </w:tblPrEx>
        <w:tc>
          <w:tcPr>
            <w:tcW w:w="1800" w:type="dxa"/>
          </w:tcPr>
          <w:p w14:paraId="0DFCFDF1" w14:textId="77777777" w:rsidR="00191C3F" w:rsidRPr="001C0429" w:rsidRDefault="00191C3F">
            <w:pPr>
              <w:pStyle w:val="BodyText"/>
              <w:jc w:val="center"/>
            </w:pPr>
            <w:r w:rsidRPr="001C0429">
              <w:t>G0121</w:t>
            </w:r>
            <w:r w:rsidR="00A725A5">
              <w:t xml:space="preserve"> or 45378</w:t>
            </w:r>
          </w:p>
        </w:tc>
        <w:tc>
          <w:tcPr>
            <w:tcW w:w="2790" w:type="dxa"/>
          </w:tcPr>
          <w:p w14:paraId="3DA6C1E5" w14:textId="77777777" w:rsidR="00191C3F" w:rsidRPr="001C0429" w:rsidRDefault="00191C3F">
            <w:pPr>
              <w:pStyle w:val="BodyText"/>
            </w:pPr>
            <w:r w:rsidRPr="001C0429">
              <w:t>Colonoscopy (not high risk)</w:t>
            </w:r>
          </w:p>
        </w:tc>
        <w:tc>
          <w:tcPr>
            <w:tcW w:w="4320" w:type="dxa"/>
          </w:tcPr>
          <w:p w14:paraId="416942A3" w14:textId="77777777" w:rsidR="00191C3F" w:rsidRPr="001C0429" w:rsidRDefault="00265661">
            <w:pPr>
              <w:pStyle w:val="BodyText"/>
            </w:pPr>
            <w:r>
              <w:t xml:space="preserve">Every 10 years </w:t>
            </w:r>
            <w:r w:rsidR="00191C3F" w:rsidRPr="001C0429">
              <w:t xml:space="preserve">patient age </w:t>
            </w:r>
            <w:r w:rsidR="00263460">
              <w:t>45</w:t>
            </w:r>
            <w:r w:rsidR="00191C3F" w:rsidRPr="001C0429">
              <w:t xml:space="preserve"> and over </w:t>
            </w:r>
            <w:proofErr w:type="gramStart"/>
            <w:r w:rsidR="00191C3F" w:rsidRPr="001C0429">
              <w:t>not meeting</w:t>
            </w:r>
            <w:proofErr w:type="gramEnd"/>
            <w:r w:rsidR="00191C3F" w:rsidRPr="001C0429">
              <w:t xml:space="preserve"> criteria for high risk</w:t>
            </w:r>
          </w:p>
        </w:tc>
      </w:tr>
      <w:tr w:rsidR="00265661" w:rsidRPr="001C0429" w14:paraId="4BAD1D0A" w14:textId="77777777">
        <w:tblPrEx>
          <w:tblCellMar>
            <w:top w:w="0" w:type="dxa"/>
            <w:bottom w:w="0" w:type="dxa"/>
          </w:tblCellMar>
        </w:tblPrEx>
        <w:tc>
          <w:tcPr>
            <w:tcW w:w="1800" w:type="dxa"/>
          </w:tcPr>
          <w:p w14:paraId="4DD63B07" w14:textId="77777777" w:rsidR="00265661" w:rsidRPr="001C0429" w:rsidRDefault="00265661">
            <w:pPr>
              <w:pStyle w:val="BodyText"/>
              <w:jc w:val="center"/>
            </w:pPr>
            <w:r>
              <w:t>81528</w:t>
            </w:r>
          </w:p>
        </w:tc>
        <w:tc>
          <w:tcPr>
            <w:tcW w:w="2790" w:type="dxa"/>
          </w:tcPr>
          <w:p w14:paraId="2EA3553C" w14:textId="77777777" w:rsidR="00265661" w:rsidRPr="001C0429" w:rsidRDefault="00265661">
            <w:pPr>
              <w:pStyle w:val="BodyText"/>
            </w:pPr>
            <w:r>
              <w:t>Cologuard</w:t>
            </w:r>
          </w:p>
        </w:tc>
        <w:tc>
          <w:tcPr>
            <w:tcW w:w="4320" w:type="dxa"/>
          </w:tcPr>
          <w:p w14:paraId="4B09A288" w14:textId="77777777" w:rsidR="00265661" w:rsidRPr="001C0429" w:rsidRDefault="00236774">
            <w:pPr>
              <w:pStyle w:val="BodyText"/>
            </w:pPr>
            <w:r>
              <w:t>Every 3 years p</w:t>
            </w:r>
            <w:r w:rsidR="00265661">
              <w:t xml:space="preserve">atient age </w:t>
            </w:r>
            <w:r w:rsidR="00263460">
              <w:t>45</w:t>
            </w:r>
            <w:r w:rsidR="00265661">
              <w:t xml:space="preserve"> and over</w:t>
            </w:r>
          </w:p>
        </w:tc>
      </w:tr>
    </w:tbl>
    <w:p w14:paraId="4B3FD61C" w14:textId="77777777" w:rsidR="007F6A40" w:rsidRPr="001C0429" w:rsidRDefault="007F6A40" w:rsidP="00287750">
      <w:pPr>
        <w:pStyle w:val="BodyText"/>
      </w:pPr>
      <w:r w:rsidRPr="001C0429">
        <w:t xml:space="preserve">*High risk is defined as a patient who faces a high risk </w:t>
      </w:r>
      <w:r w:rsidR="00D461CB">
        <w:t>for colorectal cancer due to</w:t>
      </w:r>
      <w:r w:rsidRPr="001C0429">
        <w:t xml:space="preserve">: </w:t>
      </w:r>
    </w:p>
    <w:p w14:paraId="6B05C2F7" w14:textId="77777777" w:rsidR="007F6A40" w:rsidRPr="001C0429" w:rsidRDefault="007F6A40" w:rsidP="00287750">
      <w:pPr>
        <w:pStyle w:val="BodyText"/>
        <w:numPr>
          <w:ilvl w:val="0"/>
          <w:numId w:val="36"/>
        </w:numPr>
      </w:pPr>
      <w:r w:rsidRPr="001C0429">
        <w:t xml:space="preserve">family history; </w:t>
      </w:r>
    </w:p>
    <w:p w14:paraId="571572EB" w14:textId="77777777" w:rsidR="007F6A40" w:rsidRPr="001C0429" w:rsidRDefault="007F6A40" w:rsidP="00287750">
      <w:pPr>
        <w:pStyle w:val="BodyText"/>
        <w:numPr>
          <w:ilvl w:val="0"/>
          <w:numId w:val="36"/>
        </w:numPr>
      </w:pPr>
      <w:r w:rsidRPr="001C0429">
        <w:t xml:space="preserve">prior experience of cancer or precursor neo-plastic polyps; </w:t>
      </w:r>
    </w:p>
    <w:p w14:paraId="6CE67E81" w14:textId="77777777" w:rsidR="007F6A40" w:rsidRPr="001C0429" w:rsidRDefault="007F6A40" w:rsidP="00287750">
      <w:pPr>
        <w:pStyle w:val="BodyText"/>
        <w:numPr>
          <w:ilvl w:val="0"/>
          <w:numId w:val="36"/>
        </w:numPr>
      </w:pPr>
      <w:r w:rsidRPr="001C0429">
        <w:t xml:space="preserve">history of chronic digestive disease condition (including inflammatory bowel disease, Crohn’s disease, or ulcerative colitis); and </w:t>
      </w:r>
    </w:p>
    <w:p w14:paraId="61901299" w14:textId="77777777" w:rsidR="007F6A40" w:rsidRPr="001C0429" w:rsidRDefault="007F6A40" w:rsidP="00287750">
      <w:pPr>
        <w:pStyle w:val="BodyText"/>
        <w:numPr>
          <w:ilvl w:val="0"/>
          <w:numId w:val="36"/>
        </w:numPr>
      </w:pPr>
      <w:r w:rsidRPr="001C0429">
        <w:t xml:space="preserve">presence of any appropriate recognized gene markers for colorectal cancer or other predisposing factors. </w:t>
      </w:r>
    </w:p>
    <w:p w14:paraId="6F265B9C" w14:textId="77777777" w:rsidR="00191C3F" w:rsidRPr="001C0429" w:rsidRDefault="007F6A40" w:rsidP="00287750">
      <w:pPr>
        <w:pStyle w:val="BodyText"/>
        <w:rPr>
          <w:color w:val="000000"/>
        </w:rPr>
      </w:pPr>
      <w:r w:rsidRPr="001C0429">
        <w:rPr>
          <w:b/>
          <w:color w:val="000080"/>
        </w:rPr>
        <w:t>NOTE</w:t>
      </w:r>
      <w:proofErr w:type="gramStart"/>
      <w:r w:rsidRPr="001C0429">
        <w:rPr>
          <w:b/>
          <w:color w:val="000080"/>
        </w:rPr>
        <w:t>:</w:t>
      </w:r>
      <w:r w:rsidRPr="001C0429">
        <w:rPr>
          <w:color w:val="000000"/>
        </w:rPr>
        <w:t xml:space="preserve">  If</w:t>
      </w:r>
      <w:proofErr w:type="gramEnd"/>
      <w:r w:rsidRPr="001C0429">
        <w:rPr>
          <w:color w:val="000000"/>
        </w:rPr>
        <w:t xml:space="preserve"> </w:t>
      </w:r>
      <w:proofErr w:type="gramStart"/>
      <w:r w:rsidR="008D6899">
        <w:rPr>
          <w:color w:val="000000"/>
        </w:rPr>
        <w:t>in the course of</w:t>
      </w:r>
      <w:proofErr w:type="gramEnd"/>
      <w:r w:rsidR="008D6899">
        <w:rPr>
          <w:color w:val="000000"/>
        </w:rPr>
        <w:t xml:space="preserve"> a routine screening</w:t>
      </w:r>
      <w:r w:rsidR="0014031B">
        <w:rPr>
          <w:color w:val="000000"/>
        </w:rPr>
        <w:t>,</w:t>
      </w:r>
      <w:r w:rsidR="008D6899" w:rsidRPr="001C0429">
        <w:rPr>
          <w:color w:val="000000"/>
        </w:rPr>
        <w:t xml:space="preserve"> </w:t>
      </w:r>
      <w:r w:rsidRPr="001C0429">
        <w:rPr>
          <w:color w:val="000000"/>
        </w:rPr>
        <w:t xml:space="preserve">a </w:t>
      </w:r>
      <w:r w:rsidR="008D6899" w:rsidRPr="001C0429">
        <w:rPr>
          <w:color w:val="000000"/>
        </w:rPr>
        <w:t>medical problem is diagnosed</w:t>
      </w:r>
      <w:r w:rsidR="008D6899">
        <w:rPr>
          <w:color w:val="000000"/>
        </w:rPr>
        <w:t xml:space="preserve"> </w:t>
      </w:r>
      <w:r w:rsidR="008D6899" w:rsidRPr="001C0429">
        <w:rPr>
          <w:color w:val="000000"/>
        </w:rPr>
        <w:t>and treated,</w:t>
      </w:r>
      <w:r w:rsidR="008D6899">
        <w:rPr>
          <w:color w:val="000000"/>
        </w:rPr>
        <w:t xml:space="preserve"> </w:t>
      </w:r>
      <w:r w:rsidR="00B708E5">
        <w:rPr>
          <w:color w:val="000000"/>
        </w:rPr>
        <w:t>the screening ICD-</w:t>
      </w:r>
      <w:r w:rsidR="00D7036E">
        <w:rPr>
          <w:color w:val="000000"/>
        </w:rPr>
        <w:t>10</w:t>
      </w:r>
      <w:r w:rsidR="00B708E5">
        <w:rPr>
          <w:color w:val="000000"/>
        </w:rPr>
        <w:t xml:space="preserve"> code must be billed in addition to the diagnostic ICD-</w:t>
      </w:r>
      <w:r w:rsidR="00D7036E">
        <w:rPr>
          <w:color w:val="000000"/>
        </w:rPr>
        <w:t>10</w:t>
      </w:r>
      <w:r w:rsidR="00B708E5">
        <w:rPr>
          <w:color w:val="000000"/>
        </w:rPr>
        <w:t>.</w:t>
      </w:r>
      <w:r w:rsidR="00191C3F" w:rsidRPr="001C0429">
        <w:rPr>
          <w:color w:val="000000"/>
        </w:rPr>
        <w:t xml:space="preserve">  </w:t>
      </w:r>
      <w:r w:rsidRPr="001C0429">
        <w:rPr>
          <w:color w:val="000000"/>
        </w:rPr>
        <w:t xml:space="preserve"> </w:t>
      </w:r>
      <w:r w:rsidR="00191C3F" w:rsidRPr="001C0429">
        <w:rPr>
          <w:color w:val="000000"/>
        </w:rPr>
        <w:t xml:space="preserve">In this case, </w:t>
      </w:r>
      <w:r w:rsidR="00294CB9" w:rsidRPr="001C0429">
        <w:rPr>
          <w:color w:val="000000"/>
        </w:rPr>
        <w:t xml:space="preserve">only </w:t>
      </w:r>
      <w:r w:rsidR="00B708E5">
        <w:rPr>
          <w:color w:val="000000"/>
        </w:rPr>
        <w:t>the screening allowance is</w:t>
      </w:r>
      <w:r w:rsidR="00191C3F" w:rsidRPr="001C0429">
        <w:rPr>
          <w:color w:val="000000"/>
        </w:rPr>
        <w:t xml:space="preserve"> proce</w:t>
      </w:r>
      <w:r w:rsidR="00294CB9" w:rsidRPr="001C0429">
        <w:rPr>
          <w:color w:val="000000"/>
        </w:rPr>
        <w:t>ssed at 100%</w:t>
      </w:r>
      <w:r w:rsidR="008D6899">
        <w:rPr>
          <w:color w:val="000000"/>
        </w:rPr>
        <w:t>.   T</w:t>
      </w:r>
      <w:r w:rsidR="003F5581">
        <w:rPr>
          <w:color w:val="000000"/>
        </w:rPr>
        <w:t xml:space="preserve">he remaining </w:t>
      </w:r>
      <w:r w:rsidR="008D6899">
        <w:rPr>
          <w:color w:val="000000"/>
        </w:rPr>
        <w:t>expenses are processed at the regular benefit level</w:t>
      </w:r>
      <w:r w:rsidR="00294CB9" w:rsidRPr="001C0429">
        <w:rPr>
          <w:color w:val="000000"/>
        </w:rPr>
        <w:t>.</w:t>
      </w:r>
    </w:p>
    <w:p w14:paraId="2D955C52" w14:textId="77777777" w:rsidR="00B708E5" w:rsidRPr="00D461CB" w:rsidRDefault="00B708E5" w:rsidP="008D685B">
      <w:pPr>
        <w:pStyle w:val="BodyText"/>
        <w:rPr>
          <w:color w:val="000000"/>
          <w:sz w:val="16"/>
          <w:szCs w:val="16"/>
        </w:rPr>
      </w:pPr>
    </w:p>
    <w:p w14:paraId="560377F3" w14:textId="77777777" w:rsidR="00A725A5" w:rsidRDefault="00A725A5" w:rsidP="008D685B">
      <w:pPr>
        <w:pStyle w:val="BodyText"/>
        <w:rPr>
          <w:b/>
          <w:bCs/>
          <w:color w:val="000080"/>
        </w:rPr>
      </w:pPr>
    </w:p>
    <w:p w14:paraId="5E1D8E07" w14:textId="77777777" w:rsidR="008D685B" w:rsidRPr="001C0429" w:rsidRDefault="00646792" w:rsidP="008D685B">
      <w:pPr>
        <w:pStyle w:val="BodyText"/>
        <w:rPr>
          <w:b/>
          <w:bCs/>
          <w:color w:val="000080"/>
        </w:rPr>
      </w:pPr>
      <w:r>
        <w:rPr>
          <w:b/>
          <w:bCs/>
          <w:color w:val="000080"/>
        </w:rPr>
        <w:t>2</w:t>
      </w:r>
      <w:r w:rsidR="00263460">
        <w:rPr>
          <w:b/>
          <w:bCs/>
          <w:color w:val="000080"/>
        </w:rPr>
        <w:t>1</w:t>
      </w:r>
      <w:proofErr w:type="gramStart"/>
      <w:r w:rsidR="008D685B" w:rsidRPr="001C0429">
        <w:rPr>
          <w:b/>
          <w:bCs/>
          <w:color w:val="000080"/>
        </w:rPr>
        <w:t>.  CUSTOM</w:t>
      </w:r>
      <w:proofErr w:type="gramEnd"/>
      <w:r w:rsidR="008D685B" w:rsidRPr="001C0429">
        <w:rPr>
          <w:b/>
          <w:bCs/>
          <w:color w:val="000080"/>
        </w:rPr>
        <w:t xml:space="preserve"> DME ITEMS</w:t>
      </w:r>
    </w:p>
    <w:p w14:paraId="2EDE79D6" w14:textId="77777777" w:rsidR="00F75A00" w:rsidRDefault="005D2D97" w:rsidP="008D685B">
      <w:pPr>
        <w:pStyle w:val="BodyText"/>
        <w:rPr>
          <w:color w:val="000000"/>
        </w:rPr>
      </w:pPr>
      <w:r w:rsidRPr="001C0429">
        <w:rPr>
          <w:color w:val="000000"/>
        </w:rPr>
        <w:t>Custom-</w:t>
      </w:r>
      <w:r w:rsidR="00D44568" w:rsidRPr="001C0429">
        <w:rPr>
          <w:color w:val="000000"/>
        </w:rPr>
        <w:t>made</w:t>
      </w:r>
      <w:r w:rsidR="008D685B" w:rsidRPr="001C0429">
        <w:rPr>
          <w:color w:val="000000"/>
        </w:rPr>
        <w:t xml:space="preserve"> durable medical equipment (DME) and supply items</w:t>
      </w:r>
      <w:r w:rsidR="00D44568" w:rsidRPr="001C0429">
        <w:rPr>
          <w:color w:val="000000"/>
        </w:rPr>
        <w:t>, to the extent th</w:t>
      </w:r>
      <w:r w:rsidR="00FE31D6" w:rsidRPr="001C0429">
        <w:rPr>
          <w:color w:val="000000"/>
        </w:rPr>
        <w:t>at they are covered by this Plan</w:t>
      </w:r>
      <w:r w:rsidR="00D44568" w:rsidRPr="001C0429">
        <w:rPr>
          <w:color w:val="000000"/>
        </w:rPr>
        <w:t xml:space="preserve">, will </w:t>
      </w:r>
      <w:r w:rsidRPr="001C0429">
        <w:rPr>
          <w:color w:val="000000"/>
        </w:rPr>
        <w:t>be reimbursed based on the manufacturer’s</w:t>
      </w:r>
      <w:r w:rsidR="00D44568" w:rsidRPr="001C0429">
        <w:rPr>
          <w:color w:val="000000"/>
        </w:rPr>
        <w:t xml:space="preserve"> cost of the item and time involved in the </w:t>
      </w:r>
      <w:r w:rsidRPr="001C0429">
        <w:rPr>
          <w:color w:val="000000"/>
        </w:rPr>
        <w:t>measuring/</w:t>
      </w:r>
      <w:r w:rsidR="00D44568" w:rsidRPr="001C0429">
        <w:rPr>
          <w:color w:val="000000"/>
        </w:rPr>
        <w:t>preparation of the order.    To determine</w:t>
      </w:r>
      <w:r w:rsidR="00FE31D6" w:rsidRPr="001C0429">
        <w:rPr>
          <w:color w:val="000000"/>
        </w:rPr>
        <w:t xml:space="preserve"> the appropriate allowance for</w:t>
      </w:r>
      <w:r w:rsidR="00D44568" w:rsidRPr="001C0429">
        <w:rPr>
          <w:color w:val="000000"/>
        </w:rPr>
        <w:t xml:space="preserve"> </w:t>
      </w:r>
    </w:p>
    <w:p w14:paraId="27F4D1AC" w14:textId="77777777" w:rsidR="008D685B" w:rsidRPr="001C0429" w:rsidRDefault="00D44568" w:rsidP="008D685B">
      <w:pPr>
        <w:pStyle w:val="BodyText"/>
        <w:rPr>
          <w:color w:val="000000"/>
        </w:rPr>
      </w:pPr>
      <w:r w:rsidRPr="001C0429">
        <w:rPr>
          <w:color w:val="000000"/>
        </w:rPr>
        <w:t>custom-made item</w:t>
      </w:r>
      <w:r w:rsidR="00FE31D6" w:rsidRPr="001C0429">
        <w:rPr>
          <w:color w:val="000000"/>
        </w:rPr>
        <w:t>s</w:t>
      </w:r>
      <w:r w:rsidRPr="001C0429">
        <w:rPr>
          <w:color w:val="000000"/>
        </w:rPr>
        <w:t xml:space="preserve">, </w:t>
      </w:r>
      <w:r w:rsidR="0014031B">
        <w:rPr>
          <w:color w:val="000000"/>
        </w:rPr>
        <w:t xml:space="preserve">you must </w:t>
      </w:r>
      <w:r w:rsidRPr="001C0429">
        <w:rPr>
          <w:color w:val="000000"/>
        </w:rPr>
        <w:t>submit the</w:t>
      </w:r>
      <w:r w:rsidR="00FE0569">
        <w:rPr>
          <w:color w:val="000000"/>
        </w:rPr>
        <w:t xml:space="preserve"> manufacturer’s</w:t>
      </w:r>
      <w:r w:rsidRPr="001C0429">
        <w:rPr>
          <w:color w:val="000000"/>
        </w:rPr>
        <w:t xml:space="preserve"> invoice with the</w:t>
      </w:r>
      <w:r w:rsidR="005D2D97" w:rsidRPr="001C0429">
        <w:rPr>
          <w:color w:val="000000"/>
        </w:rPr>
        <w:t xml:space="preserve"> CMS</w:t>
      </w:r>
      <w:r w:rsidR="00AC0059">
        <w:rPr>
          <w:color w:val="000000"/>
        </w:rPr>
        <w:t>-</w:t>
      </w:r>
      <w:r w:rsidR="00FE31D6" w:rsidRPr="001C0429">
        <w:rPr>
          <w:color w:val="000000"/>
        </w:rPr>
        <w:t xml:space="preserve">1500 claim form.  These items will be evaluated on an individual basis. </w:t>
      </w:r>
      <w:r w:rsidRPr="001C0429">
        <w:rPr>
          <w:color w:val="000000"/>
        </w:rPr>
        <w:t xml:space="preserve"> </w:t>
      </w:r>
    </w:p>
    <w:p w14:paraId="761C7F89" w14:textId="77777777" w:rsidR="00FE31D6" w:rsidRPr="00D461CB" w:rsidRDefault="00FE31D6" w:rsidP="00FE31D6">
      <w:pPr>
        <w:pStyle w:val="BodyText"/>
        <w:rPr>
          <w:color w:val="000000"/>
          <w:sz w:val="16"/>
          <w:szCs w:val="16"/>
        </w:rPr>
      </w:pPr>
    </w:p>
    <w:p w14:paraId="3E55929F" w14:textId="77777777" w:rsidR="00FE31D6" w:rsidRPr="001C0429" w:rsidRDefault="00646792" w:rsidP="00FE31D6">
      <w:pPr>
        <w:pStyle w:val="BodyText"/>
        <w:rPr>
          <w:b/>
          <w:bCs/>
          <w:color w:val="000080"/>
        </w:rPr>
      </w:pPr>
      <w:r>
        <w:rPr>
          <w:b/>
          <w:bCs/>
          <w:color w:val="000080"/>
        </w:rPr>
        <w:t>2</w:t>
      </w:r>
      <w:r w:rsidR="00263460">
        <w:rPr>
          <w:b/>
          <w:bCs/>
          <w:color w:val="000080"/>
        </w:rPr>
        <w:t>2</w:t>
      </w:r>
      <w:proofErr w:type="gramStart"/>
      <w:r w:rsidR="00FE31D6" w:rsidRPr="001C0429">
        <w:rPr>
          <w:b/>
          <w:bCs/>
          <w:color w:val="000080"/>
        </w:rPr>
        <w:t>.  IM</w:t>
      </w:r>
      <w:r w:rsidR="005D2D97" w:rsidRPr="001C0429">
        <w:rPr>
          <w:b/>
          <w:bCs/>
          <w:color w:val="000080"/>
        </w:rPr>
        <w:t>M</w:t>
      </w:r>
      <w:r w:rsidR="00FE31D6" w:rsidRPr="001C0429">
        <w:rPr>
          <w:b/>
          <w:bCs/>
          <w:color w:val="000080"/>
        </w:rPr>
        <w:t>UNIZATIONS</w:t>
      </w:r>
      <w:proofErr w:type="gramEnd"/>
    </w:p>
    <w:p w14:paraId="73E6AE4F" w14:textId="77777777" w:rsidR="008D6899" w:rsidRDefault="00AF2143" w:rsidP="00D461CB">
      <w:pPr>
        <w:rPr>
          <w:sz w:val="24"/>
        </w:rPr>
      </w:pPr>
      <w:r w:rsidRPr="001C0429">
        <w:rPr>
          <w:sz w:val="24"/>
        </w:rPr>
        <w:t xml:space="preserve">As of August 1, 2002, charges for vaccines and toxoids and their administration are covered </w:t>
      </w:r>
      <w:r w:rsidR="00F45793" w:rsidRPr="001C0429">
        <w:rPr>
          <w:sz w:val="24"/>
        </w:rPr>
        <w:t>as separate</w:t>
      </w:r>
      <w:r w:rsidRPr="001C0429">
        <w:rPr>
          <w:sz w:val="24"/>
        </w:rPr>
        <w:t xml:space="preserve"> services.  B</w:t>
      </w:r>
      <w:r w:rsidR="00FC4C73">
        <w:rPr>
          <w:sz w:val="24"/>
        </w:rPr>
        <w:t>ill b</w:t>
      </w:r>
      <w:r w:rsidRPr="001C0429">
        <w:rPr>
          <w:sz w:val="24"/>
        </w:rPr>
        <w:t xml:space="preserve">oth the immunization CPT code (90476 – 90749) </w:t>
      </w:r>
      <w:r w:rsidRPr="001C0429">
        <w:rPr>
          <w:b/>
          <w:sz w:val="24"/>
        </w:rPr>
        <w:t>and</w:t>
      </w:r>
      <w:r w:rsidRPr="001C0429">
        <w:rPr>
          <w:sz w:val="24"/>
        </w:rPr>
        <w:t xml:space="preserve"> the administration CPT</w:t>
      </w:r>
      <w:r w:rsidR="00BD44A1">
        <w:rPr>
          <w:sz w:val="24"/>
        </w:rPr>
        <w:t xml:space="preserve"> code (90465</w:t>
      </w:r>
      <w:r w:rsidR="00FC4C73">
        <w:rPr>
          <w:sz w:val="24"/>
        </w:rPr>
        <w:t xml:space="preserve"> – 90474)</w:t>
      </w:r>
      <w:r w:rsidRPr="001C0429">
        <w:rPr>
          <w:sz w:val="24"/>
        </w:rPr>
        <w:t>.    Prior to August 1, 2002, PEI</w:t>
      </w:r>
      <w:r w:rsidR="00767C15">
        <w:rPr>
          <w:sz w:val="24"/>
        </w:rPr>
        <w:t xml:space="preserve">A requested that you bill </w:t>
      </w:r>
      <w:r w:rsidRPr="001C0429">
        <w:rPr>
          <w:sz w:val="24"/>
        </w:rPr>
        <w:t>only the immunization CPT code</w:t>
      </w:r>
      <w:r w:rsidR="00767C15">
        <w:rPr>
          <w:sz w:val="24"/>
        </w:rPr>
        <w:t>,</w:t>
      </w:r>
      <w:r w:rsidRPr="001C0429">
        <w:rPr>
          <w:sz w:val="24"/>
        </w:rPr>
        <w:t xml:space="preserve"> which included the a</w:t>
      </w:r>
      <w:r w:rsidR="00D461CB">
        <w:rPr>
          <w:sz w:val="24"/>
        </w:rPr>
        <w:t xml:space="preserve">llowances for the vaccine </w:t>
      </w:r>
      <w:r w:rsidRPr="001C0429">
        <w:rPr>
          <w:sz w:val="24"/>
        </w:rPr>
        <w:t xml:space="preserve">and </w:t>
      </w:r>
      <w:r w:rsidR="00D461CB">
        <w:rPr>
          <w:sz w:val="24"/>
        </w:rPr>
        <w:t xml:space="preserve">the </w:t>
      </w:r>
      <w:r w:rsidRPr="001C0429">
        <w:rPr>
          <w:sz w:val="24"/>
        </w:rPr>
        <w:t>administration</w:t>
      </w:r>
      <w:r w:rsidR="00E85D70" w:rsidRPr="001C0429">
        <w:rPr>
          <w:sz w:val="24"/>
        </w:rPr>
        <w:t xml:space="preserve">.  </w:t>
      </w:r>
    </w:p>
    <w:p w14:paraId="73B9F0A7" w14:textId="77777777" w:rsidR="00E85D70" w:rsidRDefault="00E85D70" w:rsidP="00E85D70">
      <w:pPr>
        <w:rPr>
          <w:sz w:val="24"/>
        </w:rPr>
      </w:pPr>
    </w:p>
    <w:p w14:paraId="3F521C7F" w14:textId="77777777" w:rsidR="004B45ED" w:rsidRDefault="007D664F" w:rsidP="007D664F">
      <w:pPr>
        <w:pStyle w:val="BodyText"/>
        <w:rPr>
          <w:b/>
          <w:bCs/>
          <w:color w:val="000080"/>
        </w:rPr>
      </w:pPr>
      <w:r>
        <w:rPr>
          <w:b/>
          <w:bCs/>
          <w:color w:val="000080"/>
        </w:rPr>
        <w:t xml:space="preserve">23. </w:t>
      </w:r>
      <w:proofErr w:type="gramStart"/>
      <w:r w:rsidR="004B45ED">
        <w:rPr>
          <w:b/>
          <w:bCs/>
          <w:color w:val="000080"/>
        </w:rPr>
        <w:t>MAMMOGRAM</w:t>
      </w:r>
      <w:r w:rsidR="005976AC">
        <w:rPr>
          <w:b/>
          <w:bCs/>
          <w:color w:val="000080"/>
        </w:rPr>
        <w:t xml:space="preserve">  -</w:t>
      </w:r>
      <w:proofErr w:type="gramEnd"/>
      <w:r w:rsidR="005976AC">
        <w:rPr>
          <w:b/>
          <w:bCs/>
          <w:color w:val="000080"/>
        </w:rPr>
        <w:t xml:space="preserve"> SCREENINGS</w:t>
      </w:r>
    </w:p>
    <w:p w14:paraId="4C1C0848" w14:textId="77777777" w:rsidR="002F21F5" w:rsidRDefault="005976AC" w:rsidP="002F21F5">
      <w:pPr>
        <w:pStyle w:val="BodyText"/>
      </w:pPr>
      <w:r>
        <w:t xml:space="preserve">PEIA covers </w:t>
      </w:r>
      <w:r w:rsidR="00D461CB">
        <w:t xml:space="preserve">100% of </w:t>
      </w:r>
      <w:proofErr w:type="gramStart"/>
      <w:r>
        <w:t>an</w:t>
      </w:r>
      <w:proofErr w:type="gramEnd"/>
      <w:r>
        <w:t xml:space="preserve"> annual routine mammogram </w:t>
      </w:r>
      <w:r w:rsidR="002F21F5">
        <w:t xml:space="preserve">for </w:t>
      </w:r>
      <w:r>
        <w:t>screening</w:t>
      </w:r>
      <w:r w:rsidR="002F21F5">
        <w:t xml:space="preserve"> purposes.  If the mammogram is billed with a medical diagnosis, rather than as </w:t>
      </w:r>
      <w:proofErr w:type="gramStart"/>
      <w:r w:rsidR="002F21F5">
        <w:t>a screening</w:t>
      </w:r>
      <w:proofErr w:type="gramEnd"/>
      <w:r w:rsidR="002F21F5">
        <w:t xml:space="preserve">, it is considered a diagnostic test and is subject to the deductible and coinsurance.  </w:t>
      </w:r>
    </w:p>
    <w:p w14:paraId="6A768B52" w14:textId="77777777" w:rsidR="002F21F5" w:rsidRPr="00D461CB" w:rsidRDefault="002F21F5" w:rsidP="002F21F5">
      <w:pPr>
        <w:pStyle w:val="BodyText"/>
        <w:rPr>
          <w:sz w:val="16"/>
          <w:szCs w:val="16"/>
        </w:rPr>
      </w:pPr>
    </w:p>
    <w:p w14:paraId="60CBA879" w14:textId="77777777" w:rsidR="009950AF" w:rsidRDefault="002F21F5" w:rsidP="002F21F5">
      <w:pPr>
        <w:pStyle w:val="BodyText"/>
      </w:pPr>
      <w:r>
        <w:t>As of   July 1, 2003, PEIA</w:t>
      </w:r>
      <w:r w:rsidR="00A531F3">
        <w:t xml:space="preserve"> </w:t>
      </w:r>
      <w:r w:rsidR="009950AF">
        <w:t xml:space="preserve">will also cover the computer aided detection “add-on” code with the screening mammogram. </w:t>
      </w:r>
    </w:p>
    <w:p w14:paraId="000B0214" w14:textId="77777777" w:rsidR="004B45ED" w:rsidRPr="00D461CB" w:rsidRDefault="002F21F5" w:rsidP="002F21F5">
      <w:pPr>
        <w:pStyle w:val="BodyText"/>
        <w:rPr>
          <w:sz w:val="16"/>
          <w:szCs w:val="16"/>
        </w:rPr>
      </w:pPr>
      <w:r>
        <w:t xml:space="preserve">      </w:t>
      </w:r>
      <w:r w:rsidR="005976AC">
        <w:t xml:space="preserve"> </w:t>
      </w:r>
    </w:p>
    <w:p w14:paraId="415B5DC2" w14:textId="77777777" w:rsidR="00236774" w:rsidRDefault="00236774" w:rsidP="00285D71">
      <w:pPr>
        <w:pStyle w:val="BodyText"/>
        <w:rPr>
          <w:b/>
          <w:bCs/>
          <w:color w:val="000080"/>
        </w:rPr>
      </w:pPr>
    </w:p>
    <w:p w14:paraId="6928A08F" w14:textId="77777777" w:rsidR="007F6A40" w:rsidRPr="004B45ED" w:rsidRDefault="00285D71" w:rsidP="00285D71">
      <w:pPr>
        <w:pStyle w:val="BodyText"/>
        <w:rPr>
          <w:b/>
          <w:bCs/>
          <w:color w:val="000080"/>
        </w:rPr>
      </w:pPr>
      <w:r>
        <w:rPr>
          <w:b/>
          <w:bCs/>
          <w:color w:val="000080"/>
        </w:rPr>
        <w:lastRenderedPageBreak/>
        <w:t xml:space="preserve">24. </w:t>
      </w:r>
      <w:r w:rsidR="007F6A40" w:rsidRPr="004B45ED">
        <w:rPr>
          <w:b/>
          <w:bCs/>
          <w:color w:val="000080"/>
        </w:rPr>
        <w:t>UPDATING THE CONVERSION FACTORS</w:t>
      </w:r>
    </w:p>
    <w:p w14:paraId="56A4878F" w14:textId="77777777" w:rsidR="007F6A40" w:rsidRPr="001C0429" w:rsidRDefault="007F6A40" w:rsidP="00C662D4">
      <w:pPr>
        <w:pStyle w:val="BodyText"/>
      </w:pPr>
      <w:r w:rsidRPr="001C0429">
        <w:t xml:space="preserve">Annually, </w:t>
      </w:r>
      <w:r w:rsidRPr="00C662D4">
        <w:t>Medicare</w:t>
      </w:r>
      <w:r w:rsidRPr="001C0429">
        <w:t xml:space="preserve"> updates its conversion factor to reflect the change in the cost of operating a medical practice. It uses the Medicare’s economic index (MEI)</w:t>
      </w:r>
      <w:r w:rsidR="00226C22">
        <w:t xml:space="preserve"> to measure this change</w:t>
      </w:r>
      <w:r w:rsidRPr="001C0429">
        <w:t xml:space="preserve">. PEIA considers these factors and makes changes to the conversion factors in accordance with the budget for that fiscal year. </w:t>
      </w:r>
      <w:r w:rsidR="005A322C">
        <w:t xml:space="preserve">PEIA conversion factors are </w:t>
      </w:r>
      <w:r w:rsidR="00D461CB">
        <w:t>listed below.</w:t>
      </w:r>
    </w:p>
    <w:p w14:paraId="00F14B3A" w14:textId="77777777" w:rsidR="00F75A00" w:rsidRPr="00D461CB" w:rsidRDefault="00F75A00">
      <w:pPr>
        <w:pStyle w:val="BodyText"/>
        <w:rPr>
          <w:b/>
          <w:sz w:val="16"/>
          <w:szCs w:val="16"/>
        </w:rPr>
      </w:pPr>
    </w:p>
    <w:p w14:paraId="43DF8E1E" w14:textId="77777777" w:rsidR="007F6A40" w:rsidRPr="00C662D4" w:rsidRDefault="00285D71" w:rsidP="00285D71">
      <w:pPr>
        <w:pStyle w:val="BodyText"/>
        <w:ind w:right="-270"/>
        <w:rPr>
          <w:b/>
          <w:bCs/>
          <w:color w:val="000080"/>
        </w:rPr>
      </w:pPr>
      <w:r>
        <w:rPr>
          <w:b/>
          <w:bCs/>
          <w:color w:val="000080"/>
        </w:rPr>
        <w:t>25.</w:t>
      </w:r>
      <w:r w:rsidR="007F6A40" w:rsidRPr="00C662D4">
        <w:rPr>
          <w:b/>
          <w:bCs/>
          <w:color w:val="000080"/>
        </w:rPr>
        <w:t>PEIA CONVERSION FACTORS</w:t>
      </w:r>
    </w:p>
    <w:p w14:paraId="725BE884" w14:textId="77777777" w:rsidR="00CC630C" w:rsidRDefault="00CC630C" w:rsidP="00285D71">
      <w:pPr>
        <w:pStyle w:val="BodyText"/>
        <w:rPr>
          <w:sz w:val="20"/>
        </w:rPr>
      </w:pPr>
    </w:p>
    <w:tbl>
      <w:tblPr>
        <w:tblW w:w="4873" w:type="pct"/>
        <w:tblInd w:w="3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981"/>
        <w:gridCol w:w="802"/>
        <w:gridCol w:w="803"/>
        <w:gridCol w:w="803"/>
        <w:gridCol w:w="802"/>
        <w:gridCol w:w="802"/>
        <w:gridCol w:w="802"/>
        <w:gridCol w:w="891"/>
        <w:gridCol w:w="802"/>
        <w:gridCol w:w="803"/>
        <w:gridCol w:w="802"/>
      </w:tblGrid>
      <w:tr w:rsidR="002C2744" w:rsidRPr="00CC630C" w14:paraId="045F408D" w14:textId="77777777" w:rsidTr="002C2744">
        <w:tblPrEx>
          <w:tblCellMar>
            <w:top w:w="0" w:type="dxa"/>
            <w:bottom w:w="0" w:type="dxa"/>
          </w:tblCellMar>
        </w:tblPrEx>
        <w:trPr>
          <w:trHeight w:val="555"/>
        </w:trPr>
        <w:tc>
          <w:tcPr>
            <w:tcW w:w="990" w:type="dxa"/>
          </w:tcPr>
          <w:p w14:paraId="4AF41088" w14:textId="77777777" w:rsidR="002C2744" w:rsidRPr="00CC630C" w:rsidRDefault="002C2744" w:rsidP="002C2744">
            <w:pPr>
              <w:pStyle w:val="BodyText"/>
              <w:spacing w:before="120" w:after="120"/>
              <w:jc w:val="center"/>
              <w:rPr>
                <w:b/>
                <w:sz w:val="20"/>
              </w:rPr>
            </w:pPr>
          </w:p>
        </w:tc>
        <w:tc>
          <w:tcPr>
            <w:tcW w:w="809" w:type="dxa"/>
          </w:tcPr>
          <w:p w14:paraId="102AFF8F" w14:textId="77777777" w:rsidR="002C2744" w:rsidRDefault="007D664F" w:rsidP="002C2744">
            <w:pPr>
              <w:pStyle w:val="BodyText"/>
              <w:spacing w:before="120"/>
              <w:jc w:val="center"/>
              <w:rPr>
                <w:b/>
                <w:sz w:val="20"/>
              </w:rPr>
            </w:pPr>
            <w:r>
              <w:rPr>
                <w:b/>
                <w:sz w:val="20"/>
              </w:rPr>
              <w:t>Jan</w:t>
            </w:r>
            <w:r w:rsidR="002C2744" w:rsidRPr="00CC630C">
              <w:rPr>
                <w:b/>
                <w:sz w:val="20"/>
              </w:rPr>
              <w:t xml:space="preserve"> </w:t>
            </w:r>
          </w:p>
          <w:p w14:paraId="5C9AD5BB" w14:textId="77777777" w:rsidR="002C2744" w:rsidRPr="00CC630C" w:rsidRDefault="002C2744" w:rsidP="002C2744">
            <w:pPr>
              <w:pStyle w:val="BodyText"/>
              <w:jc w:val="center"/>
              <w:rPr>
                <w:b/>
                <w:sz w:val="20"/>
              </w:rPr>
            </w:pPr>
            <w:r w:rsidRPr="00CC630C">
              <w:rPr>
                <w:b/>
                <w:sz w:val="20"/>
              </w:rPr>
              <w:t>20</w:t>
            </w:r>
            <w:r w:rsidR="007D664F">
              <w:rPr>
                <w:b/>
                <w:sz w:val="20"/>
              </w:rPr>
              <w:t>1</w:t>
            </w:r>
            <w:r w:rsidR="00236774">
              <w:rPr>
                <w:b/>
                <w:sz w:val="20"/>
              </w:rPr>
              <w:t>7</w:t>
            </w:r>
          </w:p>
        </w:tc>
        <w:tc>
          <w:tcPr>
            <w:tcW w:w="810" w:type="dxa"/>
          </w:tcPr>
          <w:p w14:paraId="3B065D65" w14:textId="77777777" w:rsidR="002C2744" w:rsidRDefault="007D664F" w:rsidP="002C2744">
            <w:pPr>
              <w:pStyle w:val="BodyText"/>
              <w:spacing w:before="120"/>
              <w:jc w:val="center"/>
              <w:rPr>
                <w:b/>
                <w:sz w:val="20"/>
              </w:rPr>
            </w:pPr>
            <w:r>
              <w:rPr>
                <w:b/>
                <w:sz w:val="20"/>
              </w:rPr>
              <w:t>Jan</w:t>
            </w:r>
          </w:p>
          <w:p w14:paraId="7E39CC32" w14:textId="77777777" w:rsidR="002C2744" w:rsidRPr="00CC630C" w:rsidRDefault="002C2744" w:rsidP="002C2744">
            <w:pPr>
              <w:pStyle w:val="BodyText"/>
              <w:jc w:val="center"/>
              <w:rPr>
                <w:b/>
                <w:sz w:val="20"/>
              </w:rPr>
            </w:pPr>
            <w:r w:rsidRPr="00CC630C">
              <w:rPr>
                <w:b/>
                <w:sz w:val="20"/>
              </w:rPr>
              <w:t>20</w:t>
            </w:r>
            <w:r w:rsidR="007D664F">
              <w:rPr>
                <w:b/>
                <w:sz w:val="20"/>
              </w:rPr>
              <w:t>1</w:t>
            </w:r>
            <w:r w:rsidR="00236774">
              <w:rPr>
                <w:b/>
                <w:sz w:val="20"/>
              </w:rPr>
              <w:t>8</w:t>
            </w:r>
          </w:p>
        </w:tc>
        <w:tc>
          <w:tcPr>
            <w:tcW w:w="810" w:type="dxa"/>
          </w:tcPr>
          <w:p w14:paraId="0A5B9892" w14:textId="77777777" w:rsidR="002C2744" w:rsidRDefault="007D664F" w:rsidP="002C2744">
            <w:pPr>
              <w:pStyle w:val="BodyText"/>
              <w:spacing w:before="120"/>
              <w:jc w:val="center"/>
              <w:rPr>
                <w:b/>
                <w:sz w:val="20"/>
              </w:rPr>
            </w:pPr>
            <w:r>
              <w:rPr>
                <w:b/>
                <w:sz w:val="20"/>
              </w:rPr>
              <w:t>Jan</w:t>
            </w:r>
          </w:p>
          <w:p w14:paraId="76F8DCFF" w14:textId="77777777" w:rsidR="002C2744" w:rsidRPr="00CC630C" w:rsidRDefault="002C2744" w:rsidP="002C2744">
            <w:pPr>
              <w:pStyle w:val="BodyText"/>
              <w:jc w:val="center"/>
              <w:rPr>
                <w:b/>
                <w:sz w:val="20"/>
              </w:rPr>
            </w:pPr>
            <w:r w:rsidRPr="00CC630C">
              <w:rPr>
                <w:b/>
                <w:sz w:val="20"/>
              </w:rPr>
              <w:t xml:space="preserve"> 20</w:t>
            </w:r>
            <w:r w:rsidR="007D664F">
              <w:rPr>
                <w:b/>
                <w:sz w:val="20"/>
              </w:rPr>
              <w:t>1</w:t>
            </w:r>
            <w:r w:rsidR="00236774">
              <w:rPr>
                <w:b/>
                <w:sz w:val="20"/>
              </w:rPr>
              <w:t>9</w:t>
            </w:r>
          </w:p>
        </w:tc>
        <w:tc>
          <w:tcPr>
            <w:tcW w:w="810" w:type="dxa"/>
          </w:tcPr>
          <w:p w14:paraId="4443192C" w14:textId="77777777" w:rsidR="002C2744" w:rsidRDefault="007D664F" w:rsidP="002C2744">
            <w:pPr>
              <w:pStyle w:val="BodyText"/>
              <w:spacing w:before="120"/>
              <w:jc w:val="center"/>
              <w:rPr>
                <w:b/>
                <w:sz w:val="20"/>
              </w:rPr>
            </w:pPr>
            <w:r>
              <w:rPr>
                <w:b/>
                <w:sz w:val="20"/>
              </w:rPr>
              <w:t>Jan</w:t>
            </w:r>
          </w:p>
          <w:p w14:paraId="5D29949C" w14:textId="77777777" w:rsidR="002C2744" w:rsidRPr="00CC630C" w:rsidRDefault="002C2744" w:rsidP="002C2744">
            <w:pPr>
              <w:pStyle w:val="BodyText"/>
              <w:jc w:val="center"/>
              <w:rPr>
                <w:b/>
                <w:sz w:val="20"/>
              </w:rPr>
            </w:pPr>
            <w:r w:rsidRPr="00CC630C">
              <w:rPr>
                <w:b/>
                <w:sz w:val="20"/>
              </w:rPr>
              <w:t>2</w:t>
            </w:r>
            <w:r w:rsidR="007D664F">
              <w:rPr>
                <w:b/>
                <w:sz w:val="20"/>
              </w:rPr>
              <w:t>0</w:t>
            </w:r>
            <w:r w:rsidR="00236774">
              <w:rPr>
                <w:b/>
                <w:sz w:val="20"/>
              </w:rPr>
              <w:t>20</w:t>
            </w:r>
          </w:p>
        </w:tc>
        <w:tc>
          <w:tcPr>
            <w:tcW w:w="810" w:type="dxa"/>
          </w:tcPr>
          <w:p w14:paraId="1F370688" w14:textId="77777777" w:rsidR="002C2744" w:rsidRDefault="002C2744" w:rsidP="002C2744">
            <w:pPr>
              <w:pStyle w:val="BodyText"/>
              <w:spacing w:before="120"/>
              <w:jc w:val="center"/>
              <w:rPr>
                <w:b/>
                <w:sz w:val="20"/>
              </w:rPr>
            </w:pPr>
            <w:r w:rsidRPr="00CC630C">
              <w:rPr>
                <w:b/>
                <w:sz w:val="20"/>
              </w:rPr>
              <w:t xml:space="preserve">Jan. </w:t>
            </w:r>
          </w:p>
          <w:p w14:paraId="1D024B6D" w14:textId="77777777" w:rsidR="002C2744" w:rsidRPr="00CC630C" w:rsidRDefault="002C2744" w:rsidP="002C2744">
            <w:pPr>
              <w:pStyle w:val="BodyText"/>
              <w:jc w:val="center"/>
              <w:rPr>
                <w:b/>
                <w:sz w:val="20"/>
              </w:rPr>
            </w:pPr>
            <w:r w:rsidRPr="00CC630C">
              <w:rPr>
                <w:b/>
                <w:sz w:val="20"/>
              </w:rPr>
              <w:t>20</w:t>
            </w:r>
            <w:r w:rsidR="007D664F">
              <w:rPr>
                <w:b/>
                <w:sz w:val="20"/>
              </w:rPr>
              <w:t>2</w:t>
            </w:r>
            <w:r w:rsidR="00236774">
              <w:rPr>
                <w:b/>
                <w:sz w:val="20"/>
              </w:rPr>
              <w:t>1</w:t>
            </w:r>
          </w:p>
        </w:tc>
        <w:tc>
          <w:tcPr>
            <w:tcW w:w="810" w:type="dxa"/>
          </w:tcPr>
          <w:p w14:paraId="7C145B07" w14:textId="77777777" w:rsidR="002C2744" w:rsidRPr="00CC630C" w:rsidRDefault="002C2744" w:rsidP="002C2744">
            <w:pPr>
              <w:pStyle w:val="BodyText"/>
              <w:spacing w:before="120" w:after="120"/>
              <w:jc w:val="center"/>
              <w:rPr>
                <w:b/>
                <w:sz w:val="20"/>
              </w:rPr>
            </w:pPr>
            <w:r>
              <w:rPr>
                <w:b/>
                <w:sz w:val="20"/>
              </w:rPr>
              <w:t>Jan 20</w:t>
            </w:r>
            <w:r w:rsidR="007D664F">
              <w:rPr>
                <w:b/>
                <w:sz w:val="20"/>
              </w:rPr>
              <w:t>2</w:t>
            </w:r>
            <w:r w:rsidR="00236774">
              <w:rPr>
                <w:b/>
                <w:sz w:val="20"/>
              </w:rPr>
              <w:t>2</w:t>
            </w:r>
            <w:r>
              <w:rPr>
                <w:b/>
                <w:sz w:val="20"/>
              </w:rPr>
              <w:t xml:space="preserve"> </w:t>
            </w:r>
          </w:p>
        </w:tc>
        <w:tc>
          <w:tcPr>
            <w:tcW w:w="900" w:type="dxa"/>
          </w:tcPr>
          <w:p w14:paraId="33F511DB" w14:textId="77777777" w:rsidR="002C2744" w:rsidRDefault="007D664F" w:rsidP="002C2744">
            <w:pPr>
              <w:pStyle w:val="BodyText"/>
              <w:spacing w:before="120"/>
              <w:jc w:val="center"/>
              <w:rPr>
                <w:b/>
                <w:sz w:val="20"/>
              </w:rPr>
            </w:pPr>
            <w:r>
              <w:rPr>
                <w:b/>
                <w:sz w:val="20"/>
              </w:rPr>
              <w:t>Jan</w:t>
            </w:r>
          </w:p>
          <w:p w14:paraId="5BBAD134" w14:textId="77777777" w:rsidR="002C2744" w:rsidRPr="00DE5BE0" w:rsidRDefault="002C2744" w:rsidP="002C2744">
            <w:pPr>
              <w:pStyle w:val="BodyText"/>
              <w:spacing w:after="120"/>
              <w:jc w:val="center"/>
              <w:rPr>
                <w:b/>
                <w:sz w:val="20"/>
              </w:rPr>
            </w:pPr>
            <w:r w:rsidRPr="00DE5BE0">
              <w:rPr>
                <w:b/>
                <w:sz w:val="20"/>
              </w:rPr>
              <w:t>20</w:t>
            </w:r>
            <w:r w:rsidR="007D664F">
              <w:rPr>
                <w:b/>
                <w:sz w:val="20"/>
              </w:rPr>
              <w:t>2</w:t>
            </w:r>
            <w:r w:rsidR="00236774">
              <w:rPr>
                <w:b/>
                <w:sz w:val="20"/>
              </w:rPr>
              <w:t>3</w:t>
            </w:r>
          </w:p>
        </w:tc>
        <w:tc>
          <w:tcPr>
            <w:tcW w:w="810" w:type="dxa"/>
          </w:tcPr>
          <w:p w14:paraId="28F89F25" w14:textId="77777777" w:rsidR="002C2744" w:rsidRDefault="002C2744" w:rsidP="002C2744">
            <w:pPr>
              <w:pStyle w:val="BodyText"/>
              <w:spacing w:before="120"/>
              <w:jc w:val="center"/>
              <w:rPr>
                <w:b/>
                <w:sz w:val="20"/>
              </w:rPr>
            </w:pPr>
            <w:r>
              <w:rPr>
                <w:b/>
                <w:sz w:val="20"/>
              </w:rPr>
              <w:t>Jan 2</w:t>
            </w:r>
            <w:r w:rsidR="007D664F">
              <w:rPr>
                <w:b/>
                <w:sz w:val="20"/>
              </w:rPr>
              <w:t>02</w:t>
            </w:r>
            <w:r w:rsidR="00236774">
              <w:rPr>
                <w:b/>
                <w:sz w:val="20"/>
              </w:rPr>
              <w:t>4</w:t>
            </w:r>
          </w:p>
        </w:tc>
        <w:tc>
          <w:tcPr>
            <w:tcW w:w="811" w:type="dxa"/>
          </w:tcPr>
          <w:p w14:paraId="64FE0D74" w14:textId="77777777" w:rsidR="002C2744" w:rsidRDefault="002C2744" w:rsidP="002C2744">
            <w:pPr>
              <w:pStyle w:val="BodyText"/>
              <w:spacing w:before="120"/>
              <w:jc w:val="center"/>
              <w:rPr>
                <w:b/>
                <w:sz w:val="20"/>
              </w:rPr>
            </w:pPr>
            <w:r>
              <w:rPr>
                <w:b/>
                <w:sz w:val="20"/>
              </w:rPr>
              <w:t>Jan 20</w:t>
            </w:r>
            <w:r w:rsidR="007D664F">
              <w:rPr>
                <w:b/>
                <w:sz w:val="20"/>
              </w:rPr>
              <w:t>2</w:t>
            </w:r>
            <w:r w:rsidR="00236774">
              <w:rPr>
                <w:b/>
                <w:sz w:val="20"/>
              </w:rPr>
              <w:t>5</w:t>
            </w:r>
          </w:p>
        </w:tc>
        <w:tc>
          <w:tcPr>
            <w:tcW w:w="810" w:type="dxa"/>
          </w:tcPr>
          <w:p w14:paraId="01571222" w14:textId="77777777" w:rsidR="002C2744" w:rsidRDefault="007D664F" w:rsidP="007D664F">
            <w:pPr>
              <w:pStyle w:val="BodyText"/>
              <w:spacing w:before="120"/>
              <w:jc w:val="center"/>
              <w:rPr>
                <w:b/>
                <w:sz w:val="20"/>
              </w:rPr>
            </w:pPr>
            <w:r>
              <w:rPr>
                <w:b/>
                <w:sz w:val="20"/>
              </w:rPr>
              <w:t>Jan 202</w:t>
            </w:r>
            <w:r w:rsidR="00236774">
              <w:rPr>
                <w:b/>
                <w:sz w:val="20"/>
              </w:rPr>
              <w:t>6</w:t>
            </w:r>
          </w:p>
        </w:tc>
      </w:tr>
      <w:tr w:rsidR="002C2744" w:rsidRPr="00CC630C" w14:paraId="551E9D16" w14:textId="77777777" w:rsidTr="002C2744">
        <w:tblPrEx>
          <w:tblCellMar>
            <w:top w:w="0" w:type="dxa"/>
            <w:bottom w:w="0" w:type="dxa"/>
          </w:tblCellMar>
        </w:tblPrEx>
        <w:tc>
          <w:tcPr>
            <w:tcW w:w="990" w:type="dxa"/>
            <w:tcBorders>
              <w:top w:val="nil"/>
            </w:tcBorders>
          </w:tcPr>
          <w:p w14:paraId="553C1C6B" w14:textId="77777777" w:rsidR="002C2744" w:rsidRPr="00CC630C" w:rsidRDefault="002C2744" w:rsidP="002C2744">
            <w:pPr>
              <w:pStyle w:val="BodyText"/>
              <w:spacing w:before="120" w:after="120"/>
              <w:jc w:val="center"/>
              <w:rPr>
                <w:b/>
                <w:sz w:val="20"/>
              </w:rPr>
            </w:pPr>
            <w:r w:rsidRPr="00CC630C">
              <w:rPr>
                <w:b/>
                <w:sz w:val="20"/>
              </w:rPr>
              <w:t>Anes</w:t>
            </w:r>
            <w:r>
              <w:rPr>
                <w:b/>
                <w:sz w:val="20"/>
              </w:rPr>
              <w:t>thesia</w:t>
            </w:r>
          </w:p>
        </w:tc>
        <w:tc>
          <w:tcPr>
            <w:tcW w:w="809" w:type="dxa"/>
            <w:tcBorders>
              <w:top w:val="nil"/>
            </w:tcBorders>
          </w:tcPr>
          <w:p w14:paraId="7E1B06DF" w14:textId="77777777" w:rsidR="002C2744" w:rsidRPr="00CC630C" w:rsidRDefault="002C2744" w:rsidP="002C2744">
            <w:pPr>
              <w:pStyle w:val="BodyText"/>
              <w:spacing w:before="120" w:after="120"/>
              <w:jc w:val="center"/>
              <w:rPr>
                <w:sz w:val="20"/>
              </w:rPr>
            </w:pPr>
            <w:r w:rsidRPr="00CC630C">
              <w:rPr>
                <w:sz w:val="20"/>
              </w:rPr>
              <w:t>$</w:t>
            </w:r>
            <w:r w:rsidR="001A10AE">
              <w:rPr>
                <w:sz w:val="20"/>
              </w:rPr>
              <w:t>34.75</w:t>
            </w:r>
          </w:p>
        </w:tc>
        <w:tc>
          <w:tcPr>
            <w:tcW w:w="810" w:type="dxa"/>
            <w:tcBorders>
              <w:top w:val="nil"/>
            </w:tcBorders>
          </w:tcPr>
          <w:p w14:paraId="6DE39D55" w14:textId="77777777" w:rsidR="002C2744" w:rsidRPr="00CC630C" w:rsidRDefault="001A10AE" w:rsidP="002C2744">
            <w:pPr>
              <w:pStyle w:val="BodyText"/>
              <w:spacing w:before="120" w:after="120"/>
              <w:jc w:val="center"/>
              <w:rPr>
                <w:sz w:val="20"/>
              </w:rPr>
            </w:pPr>
            <w:r w:rsidRPr="00CC630C">
              <w:rPr>
                <w:sz w:val="20"/>
              </w:rPr>
              <w:t>$3</w:t>
            </w:r>
            <w:r>
              <w:rPr>
                <w:sz w:val="20"/>
              </w:rPr>
              <w:t>5.18</w:t>
            </w:r>
          </w:p>
        </w:tc>
        <w:tc>
          <w:tcPr>
            <w:tcW w:w="810" w:type="dxa"/>
            <w:tcBorders>
              <w:top w:val="nil"/>
            </w:tcBorders>
          </w:tcPr>
          <w:p w14:paraId="5017BDB0" w14:textId="77777777" w:rsidR="002C2744" w:rsidRPr="00CC630C" w:rsidRDefault="001A10AE" w:rsidP="002C2744">
            <w:pPr>
              <w:pStyle w:val="BodyText"/>
              <w:spacing w:before="120" w:after="120"/>
              <w:jc w:val="center"/>
              <w:rPr>
                <w:sz w:val="20"/>
                <w:highlight w:val="yellow"/>
              </w:rPr>
            </w:pPr>
            <w:r w:rsidRPr="00CC630C">
              <w:rPr>
                <w:sz w:val="20"/>
              </w:rPr>
              <w:t>$3</w:t>
            </w:r>
            <w:r>
              <w:rPr>
                <w:sz w:val="20"/>
              </w:rPr>
              <w:t>5.18</w:t>
            </w:r>
          </w:p>
        </w:tc>
        <w:tc>
          <w:tcPr>
            <w:tcW w:w="810" w:type="dxa"/>
            <w:tcBorders>
              <w:top w:val="nil"/>
            </w:tcBorders>
          </w:tcPr>
          <w:p w14:paraId="39D4F3DC" w14:textId="77777777" w:rsidR="002C2744" w:rsidRPr="00CC630C" w:rsidRDefault="002C2744" w:rsidP="002C2744">
            <w:pPr>
              <w:pStyle w:val="BodyText"/>
              <w:spacing w:before="120" w:after="120"/>
              <w:jc w:val="center"/>
              <w:rPr>
                <w:sz w:val="20"/>
              </w:rPr>
            </w:pPr>
            <w:r w:rsidRPr="00CC630C">
              <w:rPr>
                <w:sz w:val="20"/>
              </w:rPr>
              <w:t>$3</w:t>
            </w:r>
            <w:r w:rsidR="007D664F">
              <w:rPr>
                <w:sz w:val="20"/>
              </w:rPr>
              <w:t>5.18</w:t>
            </w:r>
          </w:p>
        </w:tc>
        <w:tc>
          <w:tcPr>
            <w:tcW w:w="810" w:type="dxa"/>
            <w:tcBorders>
              <w:top w:val="nil"/>
            </w:tcBorders>
          </w:tcPr>
          <w:p w14:paraId="399C207B" w14:textId="77777777" w:rsidR="002C2744" w:rsidRPr="00CC630C" w:rsidRDefault="002C2744" w:rsidP="002C2744">
            <w:pPr>
              <w:pStyle w:val="BodyText"/>
              <w:spacing w:before="120" w:after="120"/>
              <w:jc w:val="center"/>
              <w:rPr>
                <w:sz w:val="20"/>
              </w:rPr>
            </w:pPr>
            <w:r>
              <w:rPr>
                <w:sz w:val="20"/>
              </w:rPr>
              <w:t>$</w:t>
            </w:r>
            <w:r w:rsidRPr="00CC630C">
              <w:rPr>
                <w:sz w:val="20"/>
              </w:rPr>
              <w:t>3</w:t>
            </w:r>
            <w:r w:rsidR="007D664F">
              <w:rPr>
                <w:sz w:val="20"/>
              </w:rPr>
              <w:t>5.18</w:t>
            </w:r>
          </w:p>
        </w:tc>
        <w:tc>
          <w:tcPr>
            <w:tcW w:w="810" w:type="dxa"/>
            <w:tcBorders>
              <w:top w:val="nil"/>
            </w:tcBorders>
          </w:tcPr>
          <w:p w14:paraId="3596D531" w14:textId="77777777" w:rsidR="002C2744" w:rsidRPr="00CC630C" w:rsidRDefault="001A10AE" w:rsidP="002C2744">
            <w:pPr>
              <w:pStyle w:val="BodyText"/>
              <w:spacing w:before="120" w:after="120"/>
              <w:jc w:val="center"/>
              <w:rPr>
                <w:sz w:val="20"/>
              </w:rPr>
            </w:pPr>
            <w:r>
              <w:rPr>
                <w:sz w:val="20"/>
              </w:rPr>
              <w:t>$34.61</w:t>
            </w:r>
          </w:p>
        </w:tc>
        <w:tc>
          <w:tcPr>
            <w:tcW w:w="900" w:type="dxa"/>
            <w:tcBorders>
              <w:top w:val="nil"/>
            </w:tcBorders>
          </w:tcPr>
          <w:p w14:paraId="767D8FB7" w14:textId="77777777" w:rsidR="002C2744" w:rsidRDefault="001A10AE" w:rsidP="002C2744">
            <w:pPr>
              <w:pStyle w:val="BodyText"/>
              <w:spacing w:before="120" w:after="120"/>
              <w:jc w:val="center"/>
              <w:rPr>
                <w:sz w:val="20"/>
              </w:rPr>
            </w:pPr>
            <w:r>
              <w:rPr>
                <w:sz w:val="20"/>
              </w:rPr>
              <w:t>$33.06</w:t>
            </w:r>
          </w:p>
        </w:tc>
        <w:tc>
          <w:tcPr>
            <w:tcW w:w="810" w:type="dxa"/>
            <w:tcBorders>
              <w:top w:val="nil"/>
            </w:tcBorders>
          </w:tcPr>
          <w:p w14:paraId="49FF544B" w14:textId="77777777" w:rsidR="002C2744" w:rsidRDefault="001A10AE" w:rsidP="002C2744">
            <w:pPr>
              <w:pStyle w:val="BodyText"/>
              <w:spacing w:before="120" w:after="120"/>
              <w:jc w:val="center"/>
              <w:rPr>
                <w:sz w:val="20"/>
              </w:rPr>
            </w:pPr>
            <w:r>
              <w:rPr>
                <w:sz w:val="20"/>
              </w:rPr>
              <w:t>$32.74</w:t>
            </w:r>
          </w:p>
        </w:tc>
        <w:tc>
          <w:tcPr>
            <w:tcW w:w="811" w:type="dxa"/>
            <w:tcBorders>
              <w:top w:val="nil"/>
            </w:tcBorders>
          </w:tcPr>
          <w:p w14:paraId="6351A1FA" w14:textId="77777777" w:rsidR="002C2744" w:rsidRDefault="001A10AE" w:rsidP="002C2744">
            <w:pPr>
              <w:pStyle w:val="BodyText"/>
              <w:spacing w:before="120" w:after="120"/>
              <w:jc w:val="center"/>
              <w:rPr>
                <w:sz w:val="20"/>
              </w:rPr>
            </w:pPr>
            <w:r>
              <w:rPr>
                <w:sz w:val="20"/>
              </w:rPr>
              <w:t>$32.35</w:t>
            </w:r>
          </w:p>
        </w:tc>
        <w:tc>
          <w:tcPr>
            <w:tcW w:w="810" w:type="dxa"/>
            <w:tcBorders>
              <w:top w:val="nil"/>
            </w:tcBorders>
          </w:tcPr>
          <w:p w14:paraId="4DBFE0C4" w14:textId="77777777" w:rsidR="002C2744" w:rsidRDefault="001A10AE" w:rsidP="002C2744">
            <w:pPr>
              <w:pStyle w:val="BodyText"/>
              <w:spacing w:before="120" w:after="120"/>
              <w:jc w:val="center"/>
              <w:rPr>
                <w:sz w:val="20"/>
              </w:rPr>
            </w:pPr>
            <w:r>
              <w:rPr>
                <w:sz w:val="20"/>
              </w:rPr>
              <w:t>33.56</w:t>
            </w:r>
          </w:p>
        </w:tc>
      </w:tr>
      <w:tr w:rsidR="002C2744" w:rsidRPr="00CC630C" w14:paraId="427C6859" w14:textId="77777777" w:rsidTr="002C2744">
        <w:tblPrEx>
          <w:tblCellMar>
            <w:top w:w="0" w:type="dxa"/>
            <w:bottom w:w="0" w:type="dxa"/>
          </w:tblCellMar>
        </w:tblPrEx>
        <w:tc>
          <w:tcPr>
            <w:tcW w:w="990" w:type="dxa"/>
          </w:tcPr>
          <w:p w14:paraId="127D45B0" w14:textId="77777777" w:rsidR="002C2744" w:rsidRPr="00CC630C" w:rsidRDefault="002C2744" w:rsidP="002C2744">
            <w:pPr>
              <w:pStyle w:val="BodyText"/>
              <w:spacing w:before="120"/>
              <w:jc w:val="center"/>
              <w:rPr>
                <w:b/>
                <w:sz w:val="20"/>
              </w:rPr>
            </w:pPr>
            <w:r w:rsidRPr="00CC630C">
              <w:rPr>
                <w:b/>
                <w:sz w:val="20"/>
              </w:rPr>
              <w:t>All Other</w:t>
            </w:r>
          </w:p>
        </w:tc>
        <w:tc>
          <w:tcPr>
            <w:tcW w:w="809" w:type="dxa"/>
          </w:tcPr>
          <w:p w14:paraId="6AE72B9B" w14:textId="77777777" w:rsidR="002C2744" w:rsidRPr="00CC630C" w:rsidRDefault="002C2744" w:rsidP="002C2744">
            <w:pPr>
              <w:pStyle w:val="BodyText"/>
              <w:spacing w:before="120"/>
              <w:jc w:val="center"/>
              <w:rPr>
                <w:sz w:val="20"/>
              </w:rPr>
            </w:pPr>
            <w:r w:rsidRPr="00CC630C">
              <w:rPr>
                <w:sz w:val="20"/>
              </w:rPr>
              <w:t>$</w:t>
            </w:r>
            <w:r w:rsidR="007D664F">
              <w:rPr>
                <w:sz w:val="20"/>
              </w:rPr>
              <w:t>35.</w:t>
            </w:r>
            <w:r w:rsidR="001A10AE">
              <w:rPr>
                <w:sz w:val="20"/>
              </w:rPr>
              <w:t>08</w:t>
            </w:r>
          </w:p>
        </w:tc>
        <w:tc>
          <w:tcPr>
            <w:tcW w:w="810" w:type="dxa"/>
          </w:tcPr>
          <w:p w14:paraId="4180BBC4" w14:textId="77777777" w:rsidR="002C2744" w:rsidRPr="00CC630C" w:rsidRDefault="002C2744" w:rsidP="002C2744">
            <w:pPr>
              <w:pStyle w:val="BodyText"/>
              <w:spacing w:before="120"/>
              <w:jc w:val="center"/>
              <w:rPr>
                <w:sz w:val="20"/>
              </w:rPr>
            </w:pPr>
            <w:r w:rsidRPr="00CC630C">
              <w:rPr>
                <w:sz w:val="20"/>
              </w:rPr>
              <w:t>$</w:t>
            </w:r>
            <w:r w:rsidR="007D664F">
              <w:rPr>
                <w:sz w:val="20"/>
              </w:rPr>
              <w:t>35.</w:t>
            </w:r>
            <w:r w:rsidR="001A10AE">
              <w:rPr>
                <w:sz w:val="20"/>
              </w:rPr>
              <w:t>56</w:t>
            </w:r>
          </w:p>
        </w:tc>
        <w:tc>
          <w:tcPr>
            <w:tcW w:w="810" w:type="dxa"/>
          </w:tcPr>
          <w:p w14:paraId="02B01BC2" w14:textId="77777777" w:rsidR="002C2744" w:rsidRPr="00CC630C" w:rsidRDefault="002C2744" w:rsidP="002C2744">
            <w:pPr>
              <w:pStyle w:val="BodyText"/>
              <w:spacing w:before="120"/>
              <w:jc w:val="center"/>
              <w:rPr>
                <w:sz w:val="20"/>
              </w:rPr>
            </w:pPr>
            <w:r w:rsidRPr="00CC630C">
              <w:rPr>
                <w:sz w:val="20"/>
              </w:rPr>
              <w:t>$</w:t>
            </w:r>
            <w:r w:rsidR="007D664F">
              <w:rPr>
                <w:sz w:val="20"/>
              </w:rPr>
              <w:t>3</w:t>
            </w:r>
            <w:r w:rsidR="001A10AE">
              <w:rPr>
                <w:sz w:val="20"/>
              </w:rPr>
              <w:t>4</w:t>
            </w:r>
            <w:r w:rsidR="007D664F">
              <w:rPr>
                <w:sz w:val="20"/>
              </w:rPr>
              <w:t>.</w:t>
            </w:r>
            <w:r w:rsidR="001A10AE">
              <w:rPr>
                <w:sz w:val="20"/>
              </w:rPr>
              <w:t>96</w:t>
            </w:r>
          </w:p>
        </w:tc>
        <w:tc>
          <w:tcPr>
            <w:tcW w:w="810" w:type="dxa"/>
          </w:tcPr>
          <w:p w14:paraId="392594E1" w14:textId="77777777" w:rsidR="002C2744" w:rsidRPr="00CC630C" w:rsidRDefault="002C2744" w:rsidP="002C2744">
            <w:pPr>
              <w:pStyle w:val="BodyText"/>
              <w:spacing w:before="120"/>
              <w:jc w:val="center"/>
              <w:rPr>
                <w:sz w:val="20"/>
              </w:rPr>
            </w:pPr>
            <w:r w:rsidRPr="00CC630C">
              <w:rPr>
                <w:sz w:val="20"/>
              </w:rPr>
              <w:t>$</w:t>
            </w:r>
            <w:r w:rsidR="007D664F">
              <w:rPr>
                <w:sz w:val="20"/>
              </w:rPr>
              <w:t>3</w:t>
            </w:r>
            <w:r w:rsidR="001A10AE">
              <w:rPr>
                <w:sz w:val="20"/>
              </w:rPr>
              <w:t>6</w:t>
            </w:r>
            <w:r w:rsidR="007D664F">
              <w:rPr>
                <w:sz w:val="20"/>
              </w:rPr>
              <w:t>.</w:t>
            </w:r>
            <w:r w:rsidR="001A10AE">
              <w:rPr>
                <w:sz w:val="20"/>
              </w:rPr>
              <w:t>09</w:t>
            </w:r>
          </w:p>
        </w:tc>
        <w:tc>
          <w:tcPr>
            <w:tcW w:w="810" w:type="dxa"/>
          </w:tcPr>
          <w:p w14:paraId="71CD4671" w14:textId="77777777" w:rsidR="002C2744" w:rsidRPr="00CC630C" w:rsidRDefault="002C2744" w:rsidP="002C2744">
            <w:pPr>
              <w:pStyle w:val="BodyText"/>
              <w:spacing w:before="120"/>
              <w:jc w:val="center"/>
              <w:rPr>
                <w:sz w:val="20"/>
              </w:rPr>
            </w:pPr>
            <w:r w:rsidRPr="00CC630C">
              <w:rPr>
                <w:sz w:val="20"/>
              </w:rPr>
              <w:t>$</w:t>
            </w:r>
            <w:r w:rsidR="007D664F">
              <w:rPr>
                <w:sz w:val="20"/>
              </w:rPr>
              <w:t>3</w:t>
            </w:r>
            <w:r w:rsidR="001A10AE">
              <w:rPr>
                <w:sz w:val="20"/>
              </w:rPr>
              <w:t>4</w:t>
            </w:r>
            <w:r w:rsidR="007D664F">
              <w:rPr>
                <w:sz w:val="20"/>
              </w:rPr>
              <w:t>.</w:t>
            </w:r>
            <w:r w:rsidR="001A10AE">
              <w:rPr>
                <w:sz w:val="20"/>
              </w:rPr>
              <w:t>89</w:t>
            </w:r>
          </w:p>
        </w:tc>
        <w:tc>
          <w:tcPr>
            <w:tcW w:w="810" w:type="dxa"/>
          </w:tcPr>
          <w:p w14:paraId="6B145190" w14:textId="77777777" w:rsidR="002C2744" w:rsidRPr="00CC630C" w:rsidRDefault="002C2744" w:rsidP="002C2744">
            <w:pPr>
              <w:pStyle w:val="BodyText"/>
              <w:spacing w:before="120"/>
              <w:jc w:val="center"/>
              <w:rPr>
                <w:sz w:val="20"/>
              </w:rPr>
            </w:pPr>
            <w:r>
              <w:rPr>
                <w:sz w:val="20"/>
              </w:rPr>
              <w:t>$</w:t>
            </w:r>
            <w:r w:rsidR="007D664F">
              <w:rPr>
                <w:sz w:val="20"/>
              </w:rPr>
              <w:t>3</w:t>
            </w:r>
            <w:r w:rsidR="001A10AE">
              <w:rPr>
                <w:sz w:val="20"/>
              </w:rPr>
              <w:t>5</w:t>
            </w:r>
            <w:r w:rsidR="007D664F">
              <w:rPr>
                <w:sz w:val="20"/>
              </w:rPr>
              <w:t>.</w:t>
            </w:r>
            <w:r w:rsidR="001A10AE">
              <w:rPr>
                <w:sz w:val="20"/>
              </w:rPr>
              <w:t>18</w:t>
            </w:r>
          </w:p>
        </w:tc>
        <w:tc>
          <w:tcPr>
            <w:tcW w:w="900" w:type="dxa"/>
          </w:tcPr>
          <w:p w14:paraId="0589EC8A" w14:textId="77777777" w:rsidR="002C2744" w:rsidRDefault="002C2744" w:rsidP="002C2744">
            <w:pPr>
              <w:pStyle w:val="BodyText"/>
              <w:spacing w:before="120"/>
              <w:jc w:val="center"/>
              <w:rPr>
                <w:sz w:val="20"/>
              </w:rPr>
            </w:pPr>
            <w:r>
              <w:rPr>
                <w:sz w:val="20"/>
              </w:rPr>
              <w:t>$</w:t>
            </w:r>
            <w:r w:rsidR="00285D71">
              <w:rPr>
                <w:sz w:val="20"/>
              </w:rPr>
              <w:t>35.18</w:t>
            </w:r>
          </w:p>
        </w:tc>
        <w:tc>
          <w:tcPr>
            <w:tcW w:w="810" w:type="dxa"/>
          </w:tcPr>
          <w:p w14:paraId="17441AEA" w14:textId="77777777" w:rsidR="002C2744" w:rsidRDefault="002C2744" w:rsidP="002C2744">
            <w:pPr>
              <w:pStyle w:val="BodyText"/>
              <w:spacing w:before="120"/>
              <w:jc w:val="center"/>
              <w:rPr>
                <w:sz w:val="20"/>
              </w:rPr>
            </w:pPr>
            <w:r>
              <w:rPr>
                <w:sz w:val="20"/>
              </w:rPr>
              <w:t>$</w:t>
            </w:r>
            <w:r w:rsidR="00285D71">
              <w:rPr>
                <w:sz w:val="20"/>
              </w:rPr>
              <w:t>3</w:t>
            </w:r>
            <w:r w:rsidR="001A10AE">
              <w:rPr>
                <w:sz w:val="20"/>
              </w:rPr>
              <w:t>6</w:t>
            </w:r>
            <w:r w:rsidR="00285D71">
              <w:rPr>
                <w:sz w:val="20"/>
              </w:rPr>
              <w:t>.</w:t>
            </w:r>
            <w:r w:rsidR="001A10AE">
              <w:rPr>
                <w:sz w:val="20"/>
              </w:rPr>
              <w:t>61</w:t>
            </w:r>
          </w:p>
        </w:tc>
        <w:tc>
          <w:tcPr>
            <w:tcW w:w="811" w:type="dxa"/>
          </w:tcPr>
          <w:p w14:paraId="2AC94000" w14:textId="77777777" w:rsidR="002C2744" w:rsidRDefault="002C2744" w:rsidP="002C2744">
            <w:pPr>
              <w:pStyle w:val="BodyText"/>
              <w:spacing w:before="120"/>
              <w:jc w:val="center"/>
              <w:rPr>
                <w:sz w:val="20"/>
              </w:rPr>
            </w:pPr>
            <w:r>
              <w:rPr>
                <w:sz w:val="20"/>
              </w:rPr>
              <w:t>$</w:t>
            </w:r>
            <w:r w:rsidR="00285D71">
              <w:rPr>
                <w:sz w:val="20"/>
              </w:rPr>
              <w:t>3</w:t>
            </w:r>
            <w:r w:rsidR="001A10AE">
              <w:rPr>
                <w:sz w:val="20"/>
              </w:rPr>
              <w:t>8</w:t>
            </w:r>
            <w:r w:rsidR="00285D71">
              <w:rPr>
                <w:sz w:val="20"/>
              </w:rPr>
              <w:t>.61</w:t>
            </w:r>
          </w:p>
        </w:tc>
        <w:tc>
          <w:tcPr>
            <w:tcW w:w="810" w:type="dxa"/>
          </w:tcPr>
          <w:p w14:paraId="05A9144C" w14:textId="77777777" w:rsidR="002C2744" w:rsidRDefault="001A10AE" w:rsidP="002C2744">
            <w:pPr>
              <w:pStyle w:val="BodyText"/>
              <w:spacing w:before="120"/>
              <w:jc w:val="center"/>
              <w:rPr>
                <w:sz w:val="20"/>
              </w:rPr>
            </w:pPr>
            <w:r>
              <w:rPr>
                <w:sz w:val="20"/>
              </w:rPr>
              <w:t>40.92</w:t>
            </w:r>
          </w:p>
        </w:tc>
      </w:tr>
    </w:tbl>
    <w:p w14:paraId="39BBF5C6" w14:textId="77777777" w:rsidR="00CC630C" w:rsidRDefault="00CC630C" w:rsidP="00D461CB">
      <w:pPr>
        <w:pStyle w:val="BodyText"/>
        <w:rPr>
          <w:sz w:val="20"/>
        </w:rPr>
      </w:pPr>
    </w:p>
    <w:p w14:paraId="7AD085CB" w14:textId="77777777" w:rsidR="003A0EB5" w:rsidRDefault="003A0EB5" w:rsidP="00D461CB">
      <w:pPr>
        <w:pStyle w:val="BodyText"/>
        <w:rPr>
          <w:sz w:val="20"/>
        </w:rPr>
      </w:pPr>
    </w:p>
    <w:p w14:paraId="2CA9A6EC" w14:textId="77777777" w:rsidR="00C662D4" w:rsidRPr="00E27AFB" w:rsidRDefault="00285D71" w:rsidP="00285D71">
      <w:pPr>
        <w:pStyle w:val="BodyText"/>
        <w:ind w:right="-270"/>
        <w:rPr>
          <w:b/>
          <w:bCs/>
          <w:color w:val="000080"/>
          <w:szCs w:val="24"/>
        </w:rPr>
      </w:pPr>
      <w:r>
        <w:rPr>
          <w:b/>
          <w:bCs/>
          <w:color w:val="000080"/>
          <w:szCs w:val="24"/>
        </w:rPr>
        <w:t>26.</w:t>
      </w:r>
      <w:r w:rsidR="00C662D4" w:rsidRPr="00E27AFB">
        <w:rPr>
          <w:b/>
          <w:bCs/>
          <w:color w:val="000080"/>
          <w:szCs w:val="24"/>
        </w:rPr>
        <w:t>CLINICAL LAB</w:t>
      </w:r>
      <w:r w:rsidR="00994B19" w:rsidRPr="00E27AFB">
        <w:rPr>
          <w:b/>
          <w:bCs/>
          <w:color w:val="000080"/>
          <w:szCs w:val="24"/>
        </w:rPr>
        <w:t xml:space="preserve"> FEE SCHEDULE</w:t>
      </w:r>
      <w:r w:rsidR="00C662D4" w:rsidRPr="00E27AFB">
        <w:rPr>
          <w:b/>
          <w:bCs/>
          <w:color w:val="000080"/>
          <w:szCs w:val="24"/>
        </w:rPr>
        <w:t xml:space="preserve"> UPDATE </w:t>
      </w:r>
    </w:p>
    <w:p w14:paraId="03756E0D" w14:textId="77777777" w:rsidR="00C662D4" w:rsidRPr="00E27AFB" w:rsidRDefault="000033AA" w:rsidP="00C662D4">
      <w:pPr>
        <w:pStyle w:val="BodyText"/>
      </w:pPr>
      <w:r w:rsidRPr="00E27AFB">
        <w:t>Clinical lab reimbursement is</w:t>
      </w:r>
      <w:r w:rsidR="00C662D4" w:rsidRPr="00E27AFB">
        <w:t xml:space="preserve"> based on Medicare’s clini</w:t>
      </w:r>
      <w:r w:rsidR="0060769A">
        <w:t>cal lab fee schedule and policies</w:t>
      </w:r>
      <w:r w:rsidR="004C63AD">
        <w:t>.</w:t>
      </w:r>
      <w:r w:rsidR="00C662D4" w:rsidRPr="00E27AFB">
        <w:t xml:space="preserve">  </w:t>
      </w:r>
    </w:p>
    <w:p w14:paraId="4B0B92AF" w14:textId="77777777" w:rsidR="00C662D4" w:rsidRPr="00C662D4" w:rsidRDefault="0060769A" w:rsidP="00C662D4">
      <w:pPr>
        <w:pStyle w:val="BodyText"/>
      </w:pPr>
      <w:r>
        <w:t>PEIA’s</w:t>
      </w:r>
      <w:r w:rsidR="00320555" w:rsidRPr="00E27AFB">
        <w:t xml:space="preserve"> Clinical Lab Fee Schedule</w:t>
      </w:r>
      <w:r>
        <w:t xml:space="preserve"> </w:t>
      </w:r>
      <w:r w:rsidRPr="004C63AD">
        <w:t xml:space="preserve">is </w:t>
      </w:r>
      <w:r w:rsidR="006E09D7" w:rsidRPr="004C63AD">
        <w:t>100</w:t>
      </w:r>
      <w:r w:rsidR="00C662D4" w:rsidRPr="004C63AD">
        <w:t xml:space="preserve">% of </w:t>
      </w:r>
      <w:proofErr w:type="gramStart"/>
      <w:r w:rsidR="00C662D4" w:rsidRPr="004C63AD">
        <w:t>Medicare’s</w:t>
      </w:r>
      <w:r w:rsidR="00C662D4" w:rsidRPr="00DB5555">
        <w:rPr>
          <w:b/>
        </w:rPr>
        <w:t xml:space="preserve"> </w:t>
      </w:r>
      <w:r>
        <w:t xml:space="preserve"> allowance</w:t>
      </w:r>
      <w:proofErr w:type="gramEnd"/>
      <w:r w:rsidR="004C63AD">
        <w:t xml:space="preserve"> or United Health Care rates, whichever is applicable.</w:t>
      </w:r>
      <w:r w:rsidR="00C662D4" w:rsidRPr="00E27AFB">
        <w:t xml:space="preserve">  </w:t>
      </w:r>
      <w:r w:rsidR="00994B19" w:rsidRPr="00E27AFB">
        <w:t xml:space="preserve"> PEIA’s Clinical Lab</w:t>
      </w:r>
      <w:r>
        <w:t xml:space="preserve"> Fee Schedule is </w:t>
      </w:r>
      <w:r w:rsidR="00994B19" w:rsidRPr="00E27AFB">
        <w:t>on PEIA’s web page</w:t>
      </w:r>
      <w:r>
        <w:t xml:space="preserve"> at</w:t>
      </w:r>
      <w:r w:rsidR="004C63AD">
        <w:t xml:space="preserve"> </w:t>
      </w:r>
      <w:hyperlink r:id="rId12" w:history="1">
        <w:r w:rsidR="004C63AD" w:rsidRPr="00FB16D0">
          <w:rPr>
            <w:rStyle w:val="Hyperlink"/>
          </w:rPr>
          <w:t>peia@wv.gov</w:t>
        </w:r>
      </w:hyperlink>
      <w:r w:rsidR="004C63AD">
        <w:t xml:space="preserve"> </w:t>
      </w:r>
      <w:r>
        <w:t>.</w:t>
      </w:r>
      <w:r w:rsidR="00994B19">
        <w:t xml:space="preserve">    </w:t>
      </w:r>
    </w:p>
    <w:p w14:paraId="160712A0" w14:textId="77777777" w:rsidR="00D461CB" w:rsidRDefault="00D461CB" w:rsidP="00015D18">
      <w:pPr>
        <w:pStyle w:val="Heading1"/>
        <w:rPr>
          <w:bCs/>
          <w:color w:val="000080"/>
          <w:sz w:val="40"/>
        </w:rPr>
      </w:pPr>
    </w:p>
    <w:p w14:paraId="28624FCE" w14:textId="77777777" w:rsidR="007F6A40" w:rsidRDefault="007F6A40" w:rsidP="00015D18">
      <w:pPr>
        <w:pStyle w:val="Heading1"/>
        <w:rPr>
          <w:bCs/>
          <w:color w:val="000080"/>
          <w:sz w:val="40"/>
        </w:rPr>
      </w:pPr>
      <w:r w:rsidRPr="00FE699C">
        <w:rPr>
          <w:bCs/>
          <w:color w:val="000080"/>
          <w:sz w:val="40"/>
        </w:rPr>
        <w:t>PEIA PROCEDURES</w:t>
      </w:r>
    </w:p>
    <w:p w14:paraId="5E9C56D8" w14:textId="77777777" w:rsidR="00015D18" w:rsidRPr="00015D18" w:rsidRDefault="00015D18" w:rsidP="00015D18"/>
    <w:p w14:paraId="2EBC8179" w14:textId="77777777" w:rsidR="007F6A40" w:rsidRDefault="007F6A40" w:rsidP="00973A37">
      <w:pPr>
        <w:pStyle w:val="BodyText"/>
        <w:keepNext/>
        <w:numPr>
          <w:ilvl w:val="0"/>
          <w:numId w:val="35"/>
        </w:numPr>
      </w:pPr>
      <w:r>
        <w:rPr>
          <w:b/>
          <w:color w:val="000080"/>
        </w:rPr>
        <w:t xml:space="preserve">BILLING </w:t>
      </w:r>
    </w:p>
    <w:p w14:paraId="10BFD31B" w14:textId="77777777" w:rsidR="007F6A40" w:rsidRDefault="00205E92">
      <w:pPr>
        <w:pStyle w:val="BodyText"/>
      </w:pPr>
      <w:r>
        <w:t xml:space="preserve">Reimbursement </w:t>
      </w:r>
      <w:r w:rsidR="007F6A40">
        <w:t>depends on the proper filing of claims and meeting</w:t>
      </w:r>
      <w:r w:rsidR="00973A37">
        <w:t xml:space="preserve"> the </w:t>
      </w:r>
      <w:r w:rsidR="007F6A40">
        <w:t xml:space="preserve">conditions of reimbursement.  PEIA has developed this Billing Manual to facilitate the proper filing of claims. </w:t>
      </w:r>
    </w:p>
    <w:p w14:paraId="2A12659D" w14:textId="77777777" w:rsidR="007F6A40" w:rsidRPr="00205E92" w:rsidRDefault="007F6A40">
      <w:pPr>
        <w:pStyle w:val="BodyText"/>
        <w:rPr>
          <w:b/>
          <w:color w:val="000080"/>
          <w:sz w:val="16"/>
          <w:szCs w:val="16"/>
        </w:rPr>
      </w:pPr>
    </w:p>
    <w:p w14:paraId="1ED0F15C" w14:textId="77777777" w:rsidR="007F6A40" w:rsidRDefault="007F6A40">
      <w:pPr>
        <w:pStyle w:val="BodyText"/>
        <w:keepNext/>
      </w:pPr>
      <w:r>
        <w:rPr>
          <w:b/>
          <w:color w:val="000080"/>
        </w:rPr>
        <w:t>2</w:t>
      </w:r>
      <w:proofErr w:type="gramStart"/>
      <w:r>
        <w:rPr>
          <w:b/>
          <w:color w:val="000080"/>
        </w:rPr>
        <w:t>.  BILLING</w:t>
      </w:r>
      <w:proofErr w:type="gramEnd"/>
      <w:r>
        <w:rPr>
          <w:b/>
          <w:color w:val="000080"/>
        </w:rPr>
        <w:t xml:space="preserve"> PROCEDURE</w:t>
      </w:r>
    </w:p>
    <w:p w14:paraId="50C8082C" w14:textId="77777777" w:rsidR="007F6A40" w:rsidRDefault="00285D71">
      <w:pPr>
        <w:pStyle w:val="BodyText"/>
      </w:pPr>
      <w:r>
        <w:t>All paper claims</w:t>
      </w:r>
      <w:r w:rsidR="007F6A40">
        <w:t xml:space="preserve"> must </w:t>
      </w:r>
      <w:r>
        <w:t xml:space="preserve">be filed on </w:t>
      </w:r>
      <w:r w:rsidR="007F6A40">
        <w:t>the CMS</w:t>
      </w:r>
      <w:r w:rsidR="004B1136">
        <w:t>-</w:t>
      </w:r>
      <w:r w:rsidR="007F6A40">
        <w:t xml:space="preserve">1500 claim form.  The </w:t>
      </w:r>
      <w:r w:rsidR="003F24BB">
        <w:t>U</w:t>
      </w:r>
      <w:r>
        <w:t>B04 c</w:t>
      </w:r>
      <w:r w:rsidR="007F6A40">
        <w:t xml:space="preserve">laim form is acceptable for hospitals </w:t>
      </w:r>
      <w:r w:rsidR="00F45793">
        <w:t>that</w:t>
      </w:r>
      <w:r w:rsidR="007F6A40">
        <w:t xml:space="preserve"> bill for outpatient RBRVS </w:t>
      </w:r>
      <w:r w:rsidR="0060769A">
        <w:t xml:space="preserve">and clinical lab </w:t>
      </w:r>
      <w:r w:rsidR="007F6A40">
        <w:t xml:space="preserve">services.  The provider or his or her authorized representative must accurately complete and sign </w:t>
      </w:r>
      <w:r w:rsidR="003F24BB">
        <w:t>(</w:t>
      </w:r>
      <w:r w:rsidR="001A10AE">
        <w:t>electronic signatures are acceptable</w:t>
      </w:r>
      <w:r w:rsidR="003F24BB">
        <w:t>) the claim form.</w:t>
      </w:r>
      <w:r w:rsidR="007F6A40">
        <w:t xml:space="preserve">   Electronic billing is preferred</w:t>
      </w:r>
      <w:r w:rsidR="004B1136">
        <w:t xml:space="preserve"> and strongly encouraged</w:t>
      </w:r>
      <w:r w:rsidR="007F6A40">
        <w:t>.  If you need assistance with implement</w:t>
      </w:r>
      <w:r w:rsidR="007C2E50">
        <w:t xml:space="preserve">ing </w:t>
      </w:r>
      <w:r w:rsidR="007F6A40">
        <w:t>electronic submi</w:t>
      </w:r>
      <w:r w:rsidR="00DA6DF2">
        <w:t>ssion of claims, contact</w:t>
      </w:r>
      <w:r w:rsidR="004C63AD">
        <w:t xml:space="preserve"> UMR at (888)440-7342 or visit UMR.com</w:t>
      </w:r>
      <w:r w:rsidR="007F6A40">
        <w:t xml:space="preserve">.  </w:t>
      </w:r>
    </w:p>
    <w:p w14:paraId="24EE7134" w14:textId="77777777" w:rsidR="007F6A40" w:rsidRDefault="007F6A40">
      <w:pPr>
        <w:pStyle w:val="BodyText"/>
      </w:pPr>
    </w:p>
    <w:p w14:paraId="6A799CF9" w14:textId="77777777" w:rsidR="007F6A40" w:rsidRDefault="007F6A40">
      <w:pPr>
        <w:pStyle w:val="BodyText"/>
      </w:pPr>
      <w:r w:rsidRPr="00C05043">
        <w:rPr>
          <w:b/>
        </w:rPr>
        <w:t xml:space="preserve">Providers must file a separate claim for each patient within 6 months from the date of service or 6 months from date </w:t>
      </w:r>
      <w:r w:rsidR="0028475D">
        <w:rPr>
          <w:b/>
        </w:rPr>
        <w:t>of the primary insurer’s</w:t>
      </w:r>
      <w:r w:rsidRPr="00C05043">
        <w:rPr>
          <w:b/>
        </w:rPr>
        <w:t xml:space="preserve"> </w:t>
      </w:r>
      <w:r w:rsidR="0028475D">
        <w:rPr>
          <w:b/>
        </w:rPr>
        <w:t>Explanation of Benefits</w:t>
      </w:r>
      <w:r w:rsidRPr="00C05043">
        <w:rPr>
          <w:b/>
        </w:rPr>
        <w:t>.</w:t>
      </w:r>
      <w:r>
        <w:t xml:space="preserve">   If the claim is not submitted timely, the provider will be responsible for the charges.  The denied expenses may not be billed to the patient.  </w:t>
      </w:r>
      <w:r w:rsidR="00E62F6F">
        <w:t xml:space="preserve"> If the claim is for an illness or injury wrongfully or negligently caused by a third party (subrogation) and reimbursement from another party or insurance is expected, you are still required to file the claim within </w:t>
      </w:r>
      <w:r w:rsidR="007D74A1">
        <w:t xml:space="preserve">6 </w:t>
      </w:r>
      <w:proofErr w:type="gramStart"/>
      <w:r w:rsidR="007D74A1">
        <w:t>months</w:t>
      </w:r>
      <w:proofErr w:type="gramEnd"/>
      <w:r w:rsidR="007D74A1">
        <w:t xml:space="preserve"> or the service will not be covered.    </w:t>
      </w:r>
    </w:p>
    <w:p w14:paraId="5687E86D" w14:textId="77777777" w:rsidR="007F6A40" w:rsidRPr="003F24BB" w:rsidRDefault="007F6A40">
      <w:pPr>
        <w:pStyle w:val="BodyText"/>
        <w:rPr>
          <w:sz w:val="16"/>
          <w:szCs w:val="16"/>
        </w:rPr>
      </w:pPr>
    </w:p>
    <w:p w14:paraId="36EC93FC" w14:textId="77777777" w:rsidR="007C2E50" w:rsidRDefault="007C2E50" w:rsidP="00E81F35">
      <w:pPr>
        <w:pStyle w:val="BodyText"/>
        <w:spacing w:after="120"/>
      </w:pPr>
    </w:p>
    <w:p w14:paraId="2CF60416" w14:textId="77777777" w:rsidR="007F6A40" w:rsidRDefault="007F6A40" w:rsidP="00E81F35">
      <w:pPr>
        <w:pStyle w:val="BodyText"/>
        <w:spacing w:after="120"/>
      </w:pPr>
      <w:r>
        <w:lastRenderedPageBreak/>
        <w:t>Examine the PEIA ID card to determine the correct ID number for claim submission.  Carefully check the insured’s identification number for accuracy. Errors in completing the claim form may delay processing and payment. Mail the original cla</w:t>
      </w:r>
      <w:r w:rsidR="0060769A">
        <w:t>im form to</w:t>
      </w:r>
      <w:r>
        <w:t xml:space="preserve">: </w:t>
      </w:r>
    </w:p>
    <w:p w14:paraId="75079C27" w14:textId="77777777" w:rsidR="00C07A55" w:rsidRDefault="004C63AD" w:rsidP="00C07A55">
      <w:pPr>
        <w:pStyle w:val="BodyText"/>
        <w:jc w:val="center"/>
      </w:pPr>
      <w:r>
        <w:t>UMR</w:t>
      </w:r>
    </w:p>
    <w:p w14:paraId="3FFE6E0B" w14:textId="77777777" w:rsidR="00817789" w:rsidRDefault="00817789" w:rsidP="00C07A55">
      <w:pPr>
        <w:pStyle w:val="BodyText"/>
        <w:jc w:val="center"/>
      </w:pPr>
      <w:r>
        <w:t>PO Box 30</w:t>
      </w:r>
      <w:r w:rsidR="001A10AE">
        <w:t>541</w:t>
      </w:r>
    </w:p>
    <w:p w14:paraId="1ED068CD" w14:textId="77777777" w:rsidR="00817789" w:rsidRDefault="00817789" w:rsidP="00C07A55">
      <w:pPr>
        <w:pStyle w:val="BodyText"/>
        <w:jc w:val="center"/>
      </w:pPr>
      <w:r>
        <w:t>Salt Lake City, UT  84130-0541</w:t>
      </w:r>
    </w:p>
    <w:p w14:paraId="3C513AEB" w14:textId="77777777" w:rsidR="00E943EB" w:rsidRPr="00817789" w:rsidRDefault="00E943EB" w:rsidP="00C07A55">
      <w:pPr>
        <w:pStyle w:val="BodyText"/>
        <w:jc w:val="center"/>
        <w:rPr>
          <w:b/>
          <w:bCs/>
        </w:rPr>
      </w:pPr>
      <w:r w:rsidRPr="00817789">
        <w:rPr>
          <w:b/>
          <w:bCs/>
        </w:rPr>
        <w:t xml:space="preserve">Electronic claim submission is preferred.  </w:t>
      </w:r>
    </w:p>
    <w:p w14:paraId="134E16ED" w14:textId="77777777" w:rsidR="004C63AD" w:rsidRDefault="004C63AD" w:rsidP="00C07A55">
      <w:pPr>
        <w:pStyle w:val="BodyText"/>
        <w:jc w:val="center"/>
      </w:pPr>
    </w:p>
    <w:p w14:paraId="35D23580" w14:textId="77777777" w:rsidR="004C63AD" w:rsidRPr="003F24BB" w:rsidRDefault="004C63AD" w:rsidP="00C07A55">
      <w:pPr>
        <w:pStyle w:val="BodyText"/>
        <w:jc w:val="center"/>
        <w:rPr>
          <w:sz w:val="16"/>
          <w:szCs w:val="16"/>
        </w:rPr>
      </w:pPr>
    </w:p>
    <w:p w14:paraId="5C5B3A34" w14:textId="77777777" w:rsidR="007F6A40" w:rsidRPr="003F24BB" w:rsidRDefault="007F6A40">
      <w:pPr>
        <w:pStyle w:val="BodyText"/>
        <w:rPr>
          <w:sz w:val="16"/>
          <w:szCs w:val="16"/>
        </w:rPr>
      </w:pPr>
    </w:p>
    <w:p w14:paraId="32D4BA67" w14:textId="77777777" w:rsidR="007F6A40" w:rsidRDefault="007F6A40">
      <w:pPr>
        <w:pStyle w:val="BodyText"/>
        <w:keepNext/>
      </w:pPr>
      <w:r>
        <w:rPr>
          <w:b/>
          <w:color w:val="000080"/>
        </w:rPr>
        <w:t>3</w:t>
      </w:r>
      <w:proofErr w:type="gramStart"/>
      <w:r>
        <w:rPr>
          <w:b/>
          <w:color w:val="000080"/>
        </w:rPr>
        <w:t>.  PRE</w:t>
      </w:r>
      <w:proofErr w:type="gramEnd"/>
      <w:r>
        <w:rPr>
          <w:b/>
          <w:color w:val="000080"/>
        </w:rPr>
        <w:t>-AUTHORIZATION</w:t>
      </w:r>
    </w:p>
    <w:p w14:paraId="25FFCF45" w14:textId="77777777" w:rsidR="007F6A40" w:rsidRDefault="007F6A40">
      <w:pPr>
        <w:pStyle w:val="BodyText"/>
      </w:pPr>
      <w:r>
        <w:t>Pre-authorization of some servic</w:t>
      </w:r>
      <w:r w:rsidR="00994B19">
        <w:t>es is highly recommended.  For p</w:t>
      </w:r>
      <w:r>
        <w:t xml:space="preserve">re-authorization of a procedure or service, please submit your </w:t>
      </w:r>
      <w:r w:rsidR="00994B19">
        <w:t xml:space="preserve">written </w:t>
      </w:r>
      <w:r>
        <w:t>pre-authorization request</w:t>
      </w:r>
      <w:r w:rsidR="00994B19">
        <w:t xml:space="preserve"> to </w:t>
      </w:r>
      <w:r w:rsidR="00E943EB">
        <w:t xml:space="preserve">UMR </w:t>
      </w:r>
      <w:r>
        <w:t xml:space="preserve">with all necessary medical documentation, such as clinical notes, lab results, biopsy results, pictures if applicable, etc. The Medical Management Department </w:t>
      </w:r>
      <w:r w:rsidR="00E943EB">
        <w:t xml:space="preserve">at UMR </w:t>
      </w:r>
      <w:r>
        <w:t xml:space="preserve">will review the pre-authorization for PEIA plan coverage eligibility and medical necessity.  Normally, requests for pre-authorization by </w:t>
      </w:r>
      <w:r w:rsidR="00E943EB">
        <w:t xml:space="preserve">UMR </w:t>
      </w:r>
      <w:r>
        <w:t xml:space="preserve">are for procedures covered only under certain documented circumstances, such </w:t>
      </w:r>
      <w:r w:rsidR="0061262D">
        <w:t xml:space="preserve">as </w:t>
      </w:r>
      <w:r w:rsidR="008F0799">
        <w:t xml:space="preserve">potentially cosmetic procedures, </w:t>
      </w:r>
      <w:r>
        <w:t>and accident-related dental care.</w:t>
      </w:r>
    </w:p>
    <w:p w14:paraId="61BF5957" w14:textId="77777777" w:rsidR="007F6A40" w:rsidRPr="003F24BB" w:rsidRDefault="007F6A40">
      <w:pPr>
        <w:pStyle w:val="BodyText"/>
        <w:rPr>
          <w:sz w:val="16"/>
          <w:szCs w:val="16"/>
        </w:rPr>
      </w:pPr>
    </w:p>
    <w:p w14:paraId="04D33F31" w14:textId="77777777" w:rsidR="007F6A40" w:rsidRDefault="007F6A40">
      <w:pPr>
        <w:pStyle w:val="BodyText"/>
      </w:pPr>
      <w:r>
        <w:t>T</w:t>
      </w:r>
      <w:r w:rsidR="00994B19">
        <w:t>he provider should request pre-</w:t>
      </w:r>
      <w:r>
        <w:t>authorization in sufficien</w:t>
      </w:r>
      <w:r w:rsidR="00994B19">
        <w:t xml:space="preserve">t time </w:t>
      </w:r>
      <w:r w:rsidR="008E06EC">
        <w:t xml:space="preserve">to complete the review prior to </w:t>
      </w:r>
      <w:r>
        <w:t xml:space="preserve">the </w:t>
      </w:r>
      <w:r w:rsidR="008E06EC">
        <w:t xml:space="preserve">scheduled date for the service.  </w:t>
      </w:r>
      <w:r>
        <w:t xml:space="preserve"> </w:t>
      </w:r>
    </w:p>
    <w:p w14:paraId="372BF373" w14:textId="77777777" w:rsidR="0061262D" w:rsidRDefault="0061262D">
      <w:pPr>
        <w:pStyle w:val="BodyText"/>
      </w:pPr>
    </w:p>
    <w:p w14:paraId="2C27428B" w14:textId="77777777" w:rsidR="007F6A40" w:rsidRDefault="007F6A40">
      <w:pPr>
        <w:pStyle w:val="BodyText"/>
        <w:keepNext/>
      </w:pPr>
      <w:r>
        <w:rPr>
          <w:b/>
          <w:color w:val="000080"/>
        </w:rPr>
        <w:t>4</w:t>
      </w:r>
      <w:proofErr w:type="gramStart"/>
      <w:r>
        <w:rPr>
          <w:b/>
          <w:color w:val="000080"/>
        </w:rPr>
        <w:t>.  MEDICARE</w:t>
      </w:r>
      <w:proofErr w:type="gramEnd"/>
      <w:r>
        <w:rPr>
          <w:b/>
          <w:color w:val="000080"/>
        </w:rPr>
        <w:t>/PEIA BENEFICIARIES</w:t>
      </w:r>
    </w:p>
    <w:p w14:paraId="79309813" w14:textId="77777777" w:rsidR="007F6A40" w:rsidRDefault="007F6A40">
      <w:pPr>
        <w:pStyle w:val="BodyText"/>
      </w:pPr>
      <w:r>
        <w:t xml:space="preserve">In situations where Medicare is the primary payer and PEIA is the </w:t>
      </w:r>
      <w:r w:rsidR="00294CB9">
        <w:t>secondary payer, the pro</w:t>
      </w:r>
      <w:r>
        <w:t>v</w:t>
      </w:r>
      <w:r w:rsidR="00294CB9">
        <w:t>i</w:t>
      </w:r>
      <w:r>
        <w:t xml:space="preserve">der must submit the original claims and the associated Medicare Explanation of Benefits (EOMB) to </w:t>
      </w:r>
      <w:r w:rsidR="003F24BB">
        <w:t>proper insurer</w:t>
      </w:r>
      <w:r>
        <w:t xml:space="preserve">. </w:t>
      </w:r>
    </w:p>
    <w:p w14:paraId="5846F8FA" w14:textId="77777777" w:rsidR="007F6A40" w:rsidRPr="003F24BB" w:rsidRDefault="007F6A40">
      <w:pPr>
        <w:pStyle w:val="BodyText"/>
        <w:rPr>
          <w:sz w:val="16"/>
          <w:szCs w:val="16"/>
        </w:rPr>
      </w:pPr>
    </w:p>
    <w:p w14:paraId="35CA7433" w14:textId="77777777" w:rsidR="007F6A40" w:rsidRDefault="007F6A40">
      <w:pPr>
        <w:pStyle w:val="BodyText"/>
      </w:pPr>
      <w:r>
        <w:t xml:space="preserve">Medicare Crossover </w:t>
      </w:r>
      <w:r w:rsidR="005E27F8">
        <w:t>–</w:t>
      </w:r>
      <w:r>
        <w:t xml:space="preserve"> If the Medicare EOMB indicates th</w:t>
      </w:r>
      <w:r w:rsidR="003F24BB">
        <w:t xml:space="preserve">at the claim was sent </w:t>
      </w:r>
      <w:r w:rsidR="008F0799">
        <w:t xml:space="preserve">electronically </w:t>
      </w:r>
      <w:r>
        <w:t>to</w:t>
      </w:r>
      <w:r w:rsidR="00C67D82">
        <w:t xml:space="preserve"> UMR</w:t>
      </w:r>
      <w:r>
        <w:t xml:space="preserve">, submission by the health care provider is not necessary. </w:t>
      </w:r>
      <w:r w:rsidR="008F0799">
        <w:t>R</w:t>
      </w:r>
      <w:r>
        <w:t>emark cod</w:t>
      </w:r>
      <w:r w:rsidR="008F0799">
        <w:t xml:space="preserve">e of MA18 on the Medicare EOMB indicates that the claim was submitted electronically.  </w:t>
      </w:r>
    </w:p>
    <w:p w14:paraId="32D89927" w14:textId="77777777" w:rsidR="007F6A40" w:rsidRPr="003F24BB" w:rsidRDefault="007F6A40">
      <w:pPr>
        <w:pStyle w:val="BodyText"/>
        <w:rPr>
          <w:sz w:val="16"/>
          <w:szCs w:val="16"/>
        </w:rPr>
      </w:pPr>
    </w:p>
    <w:p w14:paraId="3A7831BA" w14:textId="77777777" w:rsidR="007F6A40" w:rsidRDefault="007F6A40">
      <w:pPr>
        <w:pStyle w:val="BodyText"/>
        <w:keepNext/>
      </w:pPr>
      <w:r>
        <w:rPr>
          <w:b/>
          <w:color w:val="000080"/>
        </w:rPr>
        <w:t>5</w:t>
      </w:r>
      <w:proofErr w:type="gramStart"/>
      <w:r>
        <w:rPr>
          <w:b/>
          <w:color w:val="000080"/>
        </w:rPr>
        <w:t>.  COMMERCIAL</w:t>
      </w:r>
      <w:proofErr w:type="gramEnd"/>
      <w:r>
        <w:rPr>
          <w:b/>
          <w:color w:val="000080"/>
        </w:rPr>
        <w:t xml:space="preserve"> PRIVATE INSURANCE</w:t>
      </w:r>
    </w:p>
    <w:p w14:paraId="30188E21" w14:textId="77777777" w:rsidR="007F6A40" w:rsidRDefault="007F6A40">
      <w:pPr>
        <w:pStyle w:val="BodyText"/>
      </w:pPr>
      <w:r>
        <w:t>PEIA coordinates with other commercial insurance pol</w:t>
      </w:r>
      <w:r w:rsidR="008F0799">
        <w:t>icies</w:t>
      </w:r>
      <w:r>
        <w:t>.  In some cases, even the member may have coverage that is primary to PEIA due to early retirement status or other extenuating circumstances.  PEIA determines primary coverage</w:t>
      </w:r>
      <w:r w:rsidR="00C67D82">
        <w:t xml:space="preserve"> based on coordination of benefit rules detailed in the Summary Plan Description.  </w:t>
      </w:r>
      <w:r>
        <w:t>Please send all appropriate information regarding other insurance or payments along with</w:t>
      </w:r>
      <w:r w:rsidR="00C07A55">
        <w:t xml:space="preserve"> the claim at the time of submission </w:t>
      </w:r>
      <w:r>
        <w:t xml:space="preserve">to </w:t>
      </w:r>
      <w:proofErr w:type="gramStart"/>
      <w:r>
        <w:t>assure</w:t>
      </w:r>
      <w:proofErr w:type="gramEnd"/>
      <w:r>
        <w:t xml:space="preserve"> prompt and accurate payment. </w:t>
      </w:r>
    </w:p>
    <w:p w14:paraId="39114E7F" w14:textId="77777777" w:rsidR="007F6A40" w:rsidRPr="003F24BB" w:rsidRDefault="007F6A40">
      <w:pPr>
        <w:pStyle w:val="BodyText"/>
        <w:rPr>
          <w:sz w:val="16"/>
          <w:szCs w:val="16"/>
        </w:rPr>
      </w:pPr>
    </w:p>
    <w:p w14:paraId="67FD350D" w14:textId="77777777" w:rsidR="007F6A40" w:rsidRDefault="007F6A40">
      <w:pPr>
        <w:pStyle w:val="BodyText"/>
        <w:keepNext/>
      </w:pPr>
      <w:r>
        <w:rPr>
          <w:b/>
          <w:color w:val="000080"/>
        </w:rPr>
        <w:t>6</w:t>
      </w:r>
      <w:proofErr w:type="gramStart"/>
      <w:r>
        <w:rPr>
          <w:b/>
          <w:color w:val="000080"/>
        </w:rPr>
        <w:t>.  THIRD</w:t>
      </w:r>
      <w:proofErr w:type="gramEnd"/>
      <w:r>
        <w:rPr>
          <w:b/>
          <w:color w:val="000080"/>
        </w:rPr>
        <w:t>-PARTY LIABILITY (TPL)</w:t>
      </w:r>
    </w:p>
    <w:p w14:paraId="77E92888" w14:textId="77777777" w:rsidR="007F6A40" w:rsidRDefault="007F6A40">
      <w:pPr>
        <w:pStyle w:val="BodyText"/>
      </w:pPr>
      <w:r>
        <w:t xml:space="preserve">PEIA has a Subrogation Recovery policy. Benefits paid due to an accident involving third party liability are subject to this policy.  Beacon Recovery Group, PEIA’s subrogation vendor, will pursue recovery of any payments made by the PEIA that are the responsibility of a third party. </w:t>
      </w:r>
      <w:r w:rsidR="00E81F35">
        <w:t xml:space="preserve">  Claims submitted beyond the 6-month timely filing period will be denied and are not billable to the </w:t>
      </w:r>
      <w:proofErr w:type="gramStart"/>
      <w:r w:rsidR="00E81F35">
        <w:t>member</w:t>
      </w:r>
      <w:proofErr w:type="gramEnd"/>
      <w:r w:rsidR="00E81F35">
        <w:t>.</w:t>
      </w:r>
    </w:p>
    <w:p w14:paraId="46C4F06D" w14:textId="77777777" w:rsidR="007F6A40" w:rsidRPr="003F24BB" w:rsidRDefault="007F6A40">
      <w:pPr>
        <w:pStyle w:val="BodyText"/>
        <w:rPr>
          <w:sz w:val="16"/>
          <w:szCs w:val="16"/>
        </w:rPr>
      </w:pPr>
    </w:p>
    <w:p w14:paraId="0C486BBA" w14:textId="77777777" w:rsidR="007F6A40" w:rsidRDefault="007F6A40">
      <w:pPr>
        <w:pStyle w:val="BodyText"/>
        <w:keepNext/>
      </w:pPr>
      <w:r>
        <w:rPr>
          <w:b/>
          <w:color w:val="000080"/>
        </w:rPr>
        <w:t>7</w:t>
      </w:r>
      <w:proofErr w:type="gramStart"/>
      <w:r>
        <w:rPr>
          <w:b/>
          <w:color w:val="000080"/>
        </w:rPr>
        <w:t>.  COMPLETION</w:t>
      </w:r>
      <w:proofErr w:type="gramEnd"/>
      <w:r>
        <w:rPr>
          <w:b/>
          <w:color w:val="000080"/>
        </w:rPr>
        <w:t xml:space="preserve"> OF THE </w:t>
      </w:r>
      <w:r w:rsidR="00B373DD">
        <w:rPr>
          <w:b/>
          <w:color w:val="000080"/>
        </w:rPr>
        <w:t>CMS</w:t>
      </w:r>
      <w:r>
        <w:rPr>
          <w:b/>
          <w:color w:val="000080"/>
        </w:rPr>
        <w:t>-1500 CLAIM FORM</w:t>
      </w:r>
    </w:p>
    <w:p w14:paraId="51598826" w14:textId="77777777" w:rsidR="007F6A40" w:rsidRDefault="007F6A40">
      <w:pPr>
        <w:pStyle w:val="BodyText"/>
      </w:pPr>
      <w:r>
        <w:t>Listed below is a description of the</w:t>
      </w:r>
      <w:r w:rsidR="00C07A55">
        <w:t xml:space="preserve"> data</w:t>
      </w:r>
      <w:r>
        <w:t xml:space="preserve"> fields on the </w:t>
      </w:r>
      <w:r w:rsidR="00B373DD">
        <w:t>CMS</w:t>
      </w:r>
      <w:r>
        <w:t xml:space="preserve">-1500 claim form that the provider must complete when billing PEIA: </w:t>
      </w:r>
      <w:r w:rsidR="00C6001C">
        <w:t>(Electronic submission is preferred)</w:t>
      </w:r>
    </w:p>
    <w:p w14:paraId="72C901E1" w14:textId="77777777" w:rsidR="007F6A40" w:rsidRPr="003F24BB" w:rsidRDefault="007F6A40">
      <w:pPr>
        <w:pStyle w:val="BodyText"/>
        <w:rPr>
          <w:sz w:val="16"/>
          <w:szCs w:val="16"/>
        </w:rPr>
      </w:pPr>
    </w:p>
    <w:tbl>
      <w:tblPr>
        <w:tblW w:w="9540" w:type="dxa"/>
        <w:tblInd w:w="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45" w:type="dxa"/>
          <w:right w:w="45" w:type="dxa"/>
        </w:tblCellMar>
        <w:tblLook w:val="0000" w:firstRow="0" w:lastRow="0" w:firstColumn="0" w:lastColumn="0" w:noHBand="0" w:noVBand="0"/>
      </w:tblPr>
      <w:tblGrid>
        <w:gridCol w:w="720"/>
        <w:gridCol w:w="2520"/>
        <w:gridCol w:w="6300"/>
      </w:tblGrid>
      <w:tr w:rsidR="007F6A40" w14:paraId="2ADA41A7" w14:textId="77777777" w:rsidTr="008F0799">
        <w:tblPrEx>
          <w:tblCellMar>
            <w:top w:w="0" w:type="dxa"/>
            <w:bottom w:w="0" w:type="dxa"/>
          </w:tblCellMar>
        </w:tblPrEx>
        <w:trPr>
          <w:tblHeader/>
        </w:trPr>
        <w:tc>
          <w:tcPr>
            <w:tcW w:w="9540" w:type="dxa"/>
            <w:gridSpan w:val="3"/>
          </w:tcPr>
          <w:p w14:paraId="2459FA0B" w14:textId="77777777" w:rsidR="007F6A40" w:rsidRDefault="00B373DD">
            <w:pPr>
              <w:pStyle w:val="BodyText"/>
              <w:jc w:val="center"/>
              <w:rPr>
                <w:b/>
              </w:rPr>
            </w:pPr>
            <w:r>
              <w:rPr>
                <w:b/>
              </w:rPr>
              <w:lastRenderedPageBreak/>
              <w:t>CMS</w:t>
            </w:r>
            <w:r w:rsidR="009620FA">
              <w:rPr>
                <w:b/>
              </w:rPr>
              <w:t>-</w:t>
            </w:r>
            <w:r w:rsidR="007F6A40">
              <w:rPr>
                <w:b/>
              </w:rPr>
              <w:t>1500 Billing Instructions</w:t>
            </w:r>
          </w:p>
        </w:tc>
      </w:tr>
      <w:tr w:rsidR="007F6A40" w14:paraId="118880B5" w14:textId="77777777" w:rsidTr="003F24BB">
        <w:tblPrEx>
          <w:tblCellMar>
            <w:top w:w="0" w:type="dxa"/>
            <w:bottom w:w="0" w:type="dxa"/>
          </w:tblCellMar>
        </w:tblPrEx>
        <w:trPr>
          <w:tblHeader/>
        </w:trPr>
        <w:tc>
          <w:tcPr>
            <w:tcW w:w="720" w:type="dxa"/>
            <w:tcBorders>
              <w:top w:val="nil"/>
            </w:tcBorders>
          </w:tcPr>
          <w:p w14:paraId="12156C5A" w14:textId="77777777" w:rsidR="007F6A40" w:rsidRDefault="007F6A40">
            <w:pPr>
              <w:pStyle w:val="BodyText"/>
              <w:jc w:val="center"/>
              <w:rPr>
                <w:b/>
              </w:rPr>
            </w:pPr>
            <w:r>
              <w:rPr>
                <w:b/>
              </w:rPr>
              <w:t>Item</w:t>
            </w:r>
          </w:p>
        </w:tc>
        <w:tc>
          <w:tcPr>
            <w:tcW w:w="2520" w:type="dxa"/>
          </w:tcPr>
          <w:p w14:paraId="5AEA7383" w14:textId="77777777" w:rsidR="007F6A40" w:rsidRDefault="007F6A40">
            <w:pPr>
              <w:pStyle w:val="BodyText"/>
              <w:jc w:val="center"/>
              <w:rPr>
                <w:b/>
              </w:rPr>
            </w:pPr>
            <w:r>
              <w:rPr>
                <w:b/>
              </w:rPr>
              <w:t>Field Name</w:t>
            </w:r>
          </w:p>
        </w:tc>
        <w:tc>
          <w:tcPr>
            <w:tcW w:w="6300" w:type="dxa"/>
          </w:tcPr>
          <w:p w14:paraId="6F5E58FB" w14:textId="77777777" w:rsidR="007F6A40" w:rsidRDefault="007F6A40">
            <w:pPr>
              <w:pStyle w:val="BodyText"/>
              <w:jc w:val="center"/>
              <w:rPr>
                <w:b/>
              </w:rPr>
            </w:pPr>
            <w:r>
              <w:rPr>
                <w:b/>
              </w:rPr>
              <w:t>Description</w:t>
            </w:r>
          </w:p>
        </w:tc>
      </w:tr>
      <w:tr w:rsidR="007F6A40" w14:paraId="68B537F4" w14:textId="77777777" w:rsidTr="003F24BB">
        <w:tblPrEx>
          <w:tblCellMar>
            <w:top w:w="0" w:type="dxa"/>
            <w:bottom w:w="0" w:type="dxa"/>
          </w:tblCellMar>
        </w:tblPrEx>
        <w:tc>
          <w:tcPr>
            <w:tcW w:w="720" w:type="dxa"/>
          </w:tcPr>
          <w:p w14:paraId="3CBE6C68" w14:textId="77777777" w:rsidR="007F6A40" w:rsidRDefault="007F6A40">
            <w:pPr>
              <w:pStyle w:val="BodyText"/>
            </w:pPr>
            <w:r>
              <w:t>1A</w:t>
            </w:r>
          </w:p>
        </w:tc>
        <w:tc>
          <w:tcPr>
            <w:tcW w:w="2520" w:type="dxa"/>
          </w:tcPr>
          <w:p w14:paraId="7051A4A6" w14:textId="77777777" w:rsidR="007F6A40" w:rsidRDefault="007F6A40">
            <w:pPr>
              <w:pStyle w:val="BodyText"/>
            </w:pPr>
            <w:r>
              <w:t>Insured’s ID Number</w:t>
            </w:r>
          </w:p>
        </w:tc>
        <w:tc>
          <w:tcPr>
            <w:tcW w:w="6300" w:type="dxa"/>
          </w:tcPr>
          <w:p w14:paraId="07267077" w14:textId="77777777" w:rsidR="007F6A40" w:rsidRDefault="008F0799">
            <w:pPr>
              <w:pStyle w:val="BodyText"/>
            </w:pPr>
            <w:r>
              <w:t>Enter the policyholder’s 10</w:t>
            </w:r>
            <w:r w:rsidR="007F6A40">
              <w:t xml:space="preserve">-digit identification number </w:t>
            </w:r>
            <w:proofErr w:type="gramStart"/>
            <w:r w:rsidR="007F6A40">
              <w:t>( the</w:t>
            </w:r>
            <w:proofErr w:type="gramEnd"/>
            <w:r w:rsidR="007F6A40">
              <w:t xml:space="preserve"> ID No. on the PEIA Group Benefits Card.</w:t>
            </w:r>
          </w:p>
        </w:tc>
      </w:tr>
      <w:tr w:rsidR="007F6A40" w14:paraId="2CF003C7" w14:textId="77777777" w:rsidTr="003F24BB">
        <w:tblPrEx>
          <w:tblCellMar>
            <w:top w:w="0" w:type="dxa"/>
            <w:bottom w:w="0" w:type="dxa"/>
          </w:tblCellMar>
        </w:tblPrEx>
        <w:tc>
          <w:tcPr>
            <w:tcW w:w="720" w:type="dxa"/>
          </w:tcPr>
          <w:p w14:paraId="0B308AB9" w14:textId="77777777" w:rsidR="007F6A40" w:rsidRDefault="007F6A40">
            <w:pPr>
              <w:pStyle w:val="BodyText"/>
            </w:pPr>
            <w:r>
              <w:t>2</w:t>
            </w:r>
          </w:p>
        </w:tc>
        <w:tc>
          <w:tcPr>
            <w:tcW w:w="2520" w:type="dxa"/>
          </w:tcPr>
          <w:p w14:paraId="60469114" w14:textId="77777777" w:rsidR="007F6A40" w:rsidRDefault="007F6A40">
            <w:pPr>
              <w:pStyle w:val="BodyText"/>
            </w:pPr>
            <w:r>
              <w:t>Patient’s Name</w:t>
            </w:r>
          </w:p>
        </w:tc>
        <w:tc>
          <w:tcPr>
            <w:tcW w:w="6300" w:type="dxa"/>
          </w:tcPr>
          <w:p w14:paraId="0E389D1C" w14:textId="77777777" w:rsidR="007F6A40" w:rsidRDefault="007F6A40">
            <w:pPr>
              <w:pStyle w:val="BodyText"/>
            </w:pPr>
            <w:r>
              <w:t>Enter the last name, first name and middle initial of the patient.</w:t>
            </w:r>
          </w:p>
        </w:tc>
      </w:tr>
      <w:tr w:rsidR="007F6A40" w14:paraId="5E282C47" w14:textId="77777777" w:rsidTr="003F24BB">
        <w:tblPrEx>
          <w:tblCellMar>
            <w:top w:w="0" w:type="dxa"/>
            <w:bottom w:w="0" w:type="dxa"/>
          </w:tblCellMar>
        </w:tblPrEx>
        <w:trPr>
          <w:cantSplit/>
        </w:trPr>
        <w:tc>
          <w:tcPr>
            <w:tcW w:w="720" w:type="dxa"/>
          </w:tcPr>
          <w:p w14:paraId="0ECDC383" w14:textId="77777777" w:rsidR="007F6A40" w:rsidRDefault="007F6A40">
            <w:pPr>
              <w:pStyle w:val="BodyText"/>
            </w:pPr>
            <w:r>
              <w:t>3</w:t>
            </w:r>
          </w:p>
        </w:tc>
        <w:tc>
          <w:tcPr>
            <w:tcW w:w="2520" w:type="dxa"/>
          </w:tcPr>
          <w:p w14:paraId="06D22061" w14:textId="77777777" w:rsidR="007F6A40" w:rsidRDefault="007F6A40" w:rsidP="003F24BB">
            <w:pPr>
              <w:pStyle w:val="BodyText"/>
            </w:pPr>
            <w:r>
              <w:t xml:space="preserve">Patient’s </w:t>
            </w:r>
            <w:r w:rsidR="003F24BB">
              <w:t>DOB</w:t>
            </w:r>
            <w:r>
              <w:t xml:space="preserve"> and Sex</w:t>
            </w:r>
          </w:p>
        </w:tc>
        <w:tc>
          <w:tcPr>
            <w:tcW w:w="6300" w:type="dxa"/>
          </w:tcPr>
          <w:p w14:paraId="4630EE06" w14:textId="77777777" w:rsidR="007F6A40" w:rsidRDefault="007F6A40">
            <w:pPr>
              <w:pStyle w:val="BodyText"/>
            </w:pPr>
            <w:r>
              <w:t>Enter the patient’s date of birth (mm/dd/</w:t>
            </w:r>
            <w:proofErr w:type="spellStart"/>
            <w:r>
              <w:t>yy</w:t>
            </w:r>
            <w:r w:rsidR="0061262D">
              <w:t>yy</w:t>
            </w:r>
            <w:proofErr w:type="spellEnd"/>
            <w:r>
              <w:t>)</w:t>
            </w:r>
          </w:p>
        </w:tc>
      </w:tr>
      <w:tr w:rsidR="007F6A40" w14:paraId="0A570DD0" w14:textId="77777777" w:rsidTr="003F24BB">
        <w:tblPrEx>
          <w:tblCellMar>
            <w:top w:w="0" w:type="dxa"/>
            <w:bottom w:w="0" w:type="dxa"/>
          </w:tblCellMar>
        </w:tblPrEx>
        <w:tc>
          <w:tcPr>
            <w:tcW w:w="720" w:type="dxa"/>
          </w:tcPr>
          <w:p w14:paraId="4637804D" w14:textId="77777777" w:rsidR="007F6A40" w:rsidRDefault="007F6A40">
            <w:pPr>
              <w:pStyle w:val="BodyText"/>
            </w:pPr>
            <w:r>
              <w:t>4</w:t>
            </w:r>
          </w:p>
        </w:tc>
        <w:tc>
          <w:tcPr>
            <w:tcW w:w="2520" w:type="dxa"/>
          </w:tcPr>
          <w:p w14:paraId="5A41E203" w14:textId="77777777" w:rsidR="007F6A40" w:rsidRDefault="007F6A40">
            <w:pPr>
              <w:pStyle w:val="BodyText"/>
            </w:pPr>
            <w:r>
              <w:t>Insured’s Name</w:t>
            </w:r>
          </w:p>
        </w:tc>
        <w:tc>
          <w:tcPr>
            <w:tcW w:w="6300" w:type="dxa"/>
          </w:tcPr>
          <w:p w14:paraId="2C887757" w14:textId="77777777" w:rsidR="007F6A40" w:rsidRDefault="007F6A40">
            <w:pPr>
              <w:pStyle w:val="BodyText"/>
            </w:pPr>
            <w:r>
              <w:t>Enter the policyholder’s name as listed on the PEIA Group Benefits Card.</w:t>
            </w:r>
          </w:p>
        </w:tc>
      </w:tr>
      <w:tr w:rsidR="007F6A40" w14:paraId="167943DB" w14:textId="77777777" w:rsidTr="003F24BB">
        <w:tblPrEx>
          <w:tblCellMar>
            <w:top w:w="0" w:type="dxa"/>
            <w:bottom w:w="0" w:type="dxa"/>
          </w:tblCellMar>
        </w:tblPrEx>
        <w:tc>
          <w:tcPr>
            <w:tcW w:w="720" w:type="dxa"/>
          </w:tcPr>
          <w:p w14:paraId="48B9A9CC" w14:textId="77777777" w:rsidR="007F6A40" w:rsidRDefault="007F6A40">
            <w:pPr>
              <w:pStyle w:val="BodyText"/>
            </w:pPr>
            <w:r>
              <w:t>5</w:t>
            </w:r>
          </w:p>
        </w:tc>
        <w:tc>
          <w:tcPr>
            <w:tcW w:w="2520" w:type="dxa"/>
          </w:tcPr>
          <w:p w14:paraId="15B3CAA8" w14:textId="77777777" w:rsidR="007F6A40" w:rsidRDefault="007F6A40">
            <w:pPr>
              <w:pStyle w:val="BodyText"/>
            </w:pPr>
            <w:r>
              <w:t>Patient’s Address</w:t>
            </w:r>
          </w:p>
        </w:tc>
        <w:tc>
          <w:tcPr>
            <w:tcW w:w="6300" w:type="dxa"/>
          </w:tcPr>
          <w:p w14:paraId="2D7256D0" w14:textId="77777777" w:rsidR="007F6A40" w:rsidRDefault="007F6A40">
            <w:pPr>
              <w:pStyle w:val="BodyText"/>
            </w:pPr>
            <w:r>
              <w:t>Enter the patient’s correct address in full.</w:t>
            </w:r>
          </w:p>
        </w:tc>
      </w:tr>
      <w:tr w:rsidR="007F6A40" w14:paraId="3397D301" w14:textId="77777777" w:rsidTr="003F24BB">
        <w:tblPrEx>
          <w:tblCellMar>
            <w:top w:w="0" w:type="dxa"/>
            <w:bottom w:w="0" w:type="dxa"/>
          </w:tblCellMar>
        </w:tblPrEx>
        <w:tc>
          <w:tcPr>
            <w:tcW w:w="720" w:type="dxa"/>
          </w:tcPr>
          <w:p w14:paraId="452CD750" w14:textId="77777777" w:rsidR="007F6A40" w:rsidRDefault="007F6A40">
            <w:pPr>
              <w:pStyle w:val="BodyText"/>
            </w:pPr>
            <w:r>
              <w:t>6</w:t>
            </w:r>
          </w:p>
        </w:tc>
        <w:tc>
          <w:tcPr>
            <w:tcW w:w="2520" w:type="dxa"/>
          </w:tcPr>
          <w:p w14:paraId="644CFF16" w14:textId="77777777" w:rsidR="007F6A40" w:rsidRDefault="007F6A40">
            <w:pPr>
              <w:pStyle w:val="BodyText"/>
            </w:pPr>
            <w:r>
              <w:t xml:space="preserve">Patient’s Relationship </w:t>
            </w:r>
            <w:proofErr w:type="gramStart"/>
            <w:r>
              <w:t>to</w:t>
            </w:r>
            <w:proofErr w:type="gramEnd"/>
            <w:r>
              <w:t xml:space="preserve"> the Insured</w:t>
            </w:r>
          </w:p>
        </w:tc>
        <w:tc>
          <w:tcPr>
            <w:tcW w:w="6300" w:type="dxa"/>
          </w:tcPr>
          <w:p w14:paraId="78E2E5D3" w14:textId="77777777" w:rsidR="007F6A40" w:rsidRDefault="007F6A40">
            <w:pPr>
              <w:pStyle w:val="BodyText"/>
            </w:pPr>
            <w:r>
              <w:t>Indicate whether the patient is self, spouse, child or other.</w:t>
            </w:r>
          </w:p>
        </w:tc>
      </w:tr>
      <w:tr w:rsidR="007F6A40" w14:paraId="5E75C331" w14:textId="77777777" w:rsidTr="003F24BB">
        <w:tblPrEx>
          <w:tblCellMar>
            <w:top w:w="0" w:type="dxa"/>
            <w:bottom w:w="0" w:type="dxa"/>
          </w:tblCellMar>
        </w:tblPrEx>
        <w:tc>
          <w:tcPr>
            <w:tcW w:w="720" w:type="dxa"/>
          </w:tcPr>
          <w:p w14:paraId="628690DF" w14:textId="77777777" w:rsidR="007F6A40" w:rsidRDefault="007F6A40">
            <w:pPr>
              <w:pStyle w:val="BodyText"/>
            </w:pPr>
            <w:r>
              <w:t>7</w:t>
            </w:r>
          </w:p>
        </w:tc>
        <w:tc>
          <w:tcPr>
            <w:tcW w:w="2520" w:type="dxa"/>
          </w:tcPr>
          <w:p w14:paraId="5F70AE1A" w14:textId="77777777" w:rsidR="007F6A40" w:rsidRDefault="007F6A40">
            <w:pPr>
              <w:pStyle w:val="BodyText"/>
            </w:pPr>
            <w:r>
              <w:t>Insured’s Address</w:t>
            </w:r>
          </w:p>
        </w:tc>
        <w:tc>
          <w:tcPr>
            <w:tcW w:w="6300" w:type="dxa"/>
          </w:tcPr>
          <w:p w14:paraId="00D3F54A" w14:textId="77777777" w:rsidR="007F6A40" w:rsidRDefault="007F6A40">
            <w:pPr>
              <w:pStyle w:val="BodyText"/>
            </w:pPr>
            <w:r>
              <w:t>Enter the current address of the PEIA policyholder in full.</w:t>
            </w:r>
          </w:p>
        </w:tc>
      </w:tr>
      <w:tr w:rsidR="007F6A40" w14:paraId="726AEEDB" w14:textId="77777777" w:rsidTr="003F24BB">
        <w:tblPrEx>
          <w:tblCellMar>
            <w:top w:w="0" w:type="dxa"/>
            <w:bottom w:w="0" w:type="dxa"/>
          </w:tblCellMar>
        </w:tblPrEx>
        <w:tc>
          <w:tcPr>
            <w:tcW w:w="720" w:type="dxa"/>
          </w:tcPr>
          <w:p w14:paraId="66CE0830" w14:textId="77777777" w:rsidR="007F6A40" w:rsidRDefault="007F6A40">
            <w:pPr>
              <w:pStyle w:val="BodyText"/>
            </w:pPr>
            <w:r>
              <w:t>8</w:t>
            </w:r>
          </w:p>
        </w:tc>
        <w:tc>
          <w:tcPr>
            <w:tcW w:w="2520" w:type="dxa"/>
          </w:tcPr>
          <w:p w14:paraId="091D197E" w14:textId="77777777" w:rsidR="007F6A40" w:rsidRDefault="007F6A40">
            <w:pPr>
              <w:pStyle w:val="BodyText"/>
            </w:pPr>
            <w:r>
              <w:t>Patient Status</w:t>
            </w:r>
          </w:p>
        </w:tc>
        <w:tc>
          <w:tcPr>
            <w:tcW w:w="6300" w:type="dxa"/>
          </w:tcPr>
          <w:p w14:paraId="3C67BA82" w14:textId="77777777" w:rsidR="007F6A40" w:rsidRDefault="007F6A40">
            <w:pPr>
              <w:pStyle w:val="BodyText"/>
            </w:pPr>
            <w:r>
              <w:t>Enter the current patient status.</w:t>
            </w:r>
          </w:p>
        </w:tc>
      </w:tr>
      <w:tr w:rsidR="007F6A40" w14:paraId="1D171CBC" w14:textId="77777777" w:rsidTr="003F24BB">
        <w:tblPrEx>
          <w:tblCellMar>
            <w:top w:w="0" w:type="dxa"/>
            <w:bottom w:w="0" w:type="dxa"/>
          </w:tblCellMar>
        </w:tblPrEx>
        <w:tc>
          <w:tcPr>
            <w:tcW w:w="720" w:type="dxa"/>
          </w:tcPr>
          <w:p w14:paraId="0B5A3B67" w14:textId="77777777" w:rsidR="007F6A40" w:rsidRDefault="007F6A40">
            <w:pPr>
              <w:pStyle w:val="BodyText"/>
            </w:pPr>
            <w:r>
              <w:t>9</w:t>
            </w:r>
          </w:p>
        </w:tc>
        <w:tc>
          <w:tcPr>
            <w:tcW w:w="2520" w:type="dxa"/>
          </w:tcPr>
          <w:p w14:paraId="1FA58B01" w14:textId="77777777" w:rsidR="007F6A40" w:rsidRDefault="007F6A40">
            <w:pPr>
              <w:pStyle w:val="BodyText"/>
            </w:pPr>
            <w:r>
              <w:t>Other Insured’s Name</w:t>
            </w:r>
          </w:p>
        </w:tc>
        <w:tc>
          <w:tcPr>
            <w:tcW w:w="6300" w:type="dxa"/>
          </w:tcPr>
          <w:p w14:paraId="2CD25BC3" w14:textId="77777777" w:rsidR="007F6A40" w:rsidRDefault="007F6A40">
            <w:pPr>
              <w:pStyle w:val="BodyText"/>
            </w:pPr>
            <w:r>
              <w:t xml:space="preserve">Enter policyholder’s name if insurance other than PEIA covers this patient. If </w:t>
            </w:r>
            <w:proofErr w:type="gramStart"/>
            <w:r>
              <w:t>no</w:t>
            </w:r>
            <w:proofErr w:type="gramEnd"/>
            <w:r>
              <w:t xml:space="preserve"> </w:t>
            </w:r>
            <w:r w:rsidR="00797286">
              <w:t>other,</w:t>
            </w:r>
            <w:r>
              <w:t xml:space="preserve"> coverage </w:t>
            </w:r>
            <w:proofErr w:type="gramStart"/>
            <w:r>
              <w:t>go</w:t>
            </w:r>
            <w:proofErr w:type="gramEnd"/>
            <w:r>
              <w:t xml:space="preserve"> to box 10.</w:t>
            </w:r>
          </w:p>
        </w:tc>
      </w:tr>
      <w:tr w:rsidR="007F6A40" w14:paraId="560C4966" w14:textId="77777777" w:rsidTr="003F24BB">
        <w:tblPrEx>
          <w:tblCellMar>
            <w:top w:w="0" w:type="dxa"/>
            <w:bottom w:w="0" w:type="dxa"/>
          </w:tblCellMar>
        </w:tblPrEx>
        <w:tc>
          <w:tcPr>
            <w:tcW w:w="720" w:type="dxa"/>
          </w:tcPr>
          <w:p w14:paraId="1AB62A6C" w14:textId="77777777" w:rsidR="007F6A40" w:rsidRDefault="007F6A40">
            <w:pPr>
              <w:pStyle w:val="BodyText"/>
            </w:pPr>
            <w:r>
              <w:t>9A</w:t>
            </w:r>
          </w:p>
        </w:tc>
        <w:tc>
          <w:tcPr>
            <w:tcW w:w="2520" w:type="dxa"/>
          </w:tcPr>
          <w:p w14:paraId="598627B5" w14:textId="77777777" w:rsidR="007F6A40" w:rsidRDefault="007F6A40">
            <w:pPr>
              <w:pStyle w:val="BodyText"/>
            </w:pPr>
            <w:r>
              <w:t>Other Insured’s Policy or Group Number</w:t>
            </w:r>
          </w:p>
        </w:tc>
        <w:tc>
          <w:tcPr>
            <w:tcW w:w="6300" w:type="dxa"/>
          </w:tcPr>
          <w:p w14:paraId="0AAE269F" w14:textId="77777777" w:rsidR="007F6A40" w:rsidRDefault="007F6A40">
            <w:pPr>
              <w:pStyle w:val="BodyText"/>
            </w:pPr>
            <w:r>
              <w:t>Enter policy or group number of the insurance policy.</w:t>
            </w:r>
          </w:p>
        </w:tc>
      </w:tr>
      <w:tr w:rsidR="007F6A40" w14:paraId="3D8C8433" w14:textId="77777777" w:rsidTr="003F24BB">
        <w:tblPrEx>
          <w:tblCellMar>
            <w:top w:w="0" w:type="dxa"/>
            <w:bottom w:w="0" w:type="dxa"/>
          </w:tblCellMar>
        </w:tblPrEx>
        <w:tc>
          <w:tcPr>
            <w:tcW w:w="720" w:type="dxa"/>
          </w:tcPr>
          <w:p w14:paraId="3068AB44" w14:textId="77777777" w:rsidR="007F6A40" w:rsidRDefault="007F6A40">
            <w:pPr>
              <w:pStyle w:val="BodyText"/>
            </w:pPr>
            <w:r>
              <w:t>9B</w:t>
            </w:r>
          </w:p>
        </w:tc>
        <w:tc>
          <w:tcPr>
            <w:tcW w:w="2520" w:type="dxa"/>
          </w:tcPr>
          <w:p w14:paraId="3A7F280B" w14:textId="77777777" w:rsidR="007F6A40" w:rsidRDefault="007F6A40" w:rsidP="003F24BB">
            <w:pPr>
              <w:pStyle w:val="BodyText"/>
            </w:pPr>
            <w:r>
              <w:t xml:space="preserve">Other Insured’s </w:t>
            </w:r>
            <w:r w:rsidR="003F24BB">
              <w:t xml:space="preserve">DOB </w:t>
            </w:r>
          </w:p>
        </w:tc>
        <w:tc>
          <w:tcPr>
            <w:tcW w:w="6300" w:type="dxa"/>
          </w:tcPr>
          <w:p w14:paraId="3B300DC1" w14:textId="77777777" w:rsidR="007F6A40" w:rsidRDefault="007F6A40">
            <w:pPr>
              <w:pStyle w:val="BodyText"/>
            </w:pPr>
            <w:r>
              <w:t>Enter policyholder’s date of birth and sex.</w:t>
            </w:r>
          </w:p>
        </w:tc>
      </w:tr>
      <w:tr w:rsidR="007F6A40" w14:paraId="6F9703BA" w14:textId="77777777" w:rsidTr="003F24BB">
        <w:tblPrEx>
          <w:tblCellMar>
            <w:top w:w="0" w:type="dxa"/>
            <w:bottom w:w="0" w:type="dxa"/>
          </w:tblCellMar>
        </w:tblPrEx>
        <w:tc>
          <w:tcPr>
            <w:tcW w:w="720" w:type="dxa"/>
          </w:tcPr>
          <w:p w14:paraId="52B85F42" w14:textId="77777777" w:rsidR="007F6A40" w:rsidRDefault="007F6A40">
            <w:pPr>
              <w:pStyle w:val="BodyText"/>
            </w:pPr>
            <w:r>
              <w:t>9C</w:t>
            </w:r>
          </w:p>
        </w:tc>
        <w:tc>
          <w:tcPr>
            <w:tcW w:w="2520" w:type="dxa"/>
          </w:tcPr>
          <w:p w14:paraId="062B52CD" w14:textId="77777777" w:rsidR="007F6A40" w:rsidRDefault="007F6A40">
            <w:pPr>
              <w:pStyle w:val="BodyText"/>
            </w:pPr>
            <w:r>
              <w:t>Employer’s Name or School Name</w:t>
            </w:r>
          </w:p>
        </w:tc>
        <w:tc>
          <w:tcPr>
            <w:tcW w:w="6300" w:type="dxa"/>
          </w:tcPr>
          <w:p w14:paraId="4714448F" w14:textId="77777777" w:rsidR="007F6A40" w:rsidRDefault="007F6A40">
            <w:pPr>
              <w:pStyle w:val="BodyText"/>
            </w:pPr>
            <w:r>
              <w:t>Enter the name of the employer through which the policy is held.</w:t>
            </w:r>
          </w:p>
        </w:tc>
      </w:tr>
      <w:tr w:rsidR="007F6A40" w14:paraId="06BF51BB" w14:textId="77777777" w:rsidTr="003F24BB">
        <w:tblPrEx>
          <w:tblCellMar>
            <w:top w:w="0" w:type="dxa"/>
            <w:bottom w:w="0" w:type="dxa"/>
          </w:tblCellMar>
        </w:tblPrEx>
        <w:tc>
          <w:tcPr>
            <w:tcW w:w="720" w:type="dxa"/>
          </w:tcPr>
          <w:p w14:paraId="0F76F859" w14:textId="77777777" w:rsidR="007F6A40" w:rsidRDefault="007F6A40">
            <w:pPr>
              <w:pStyle w:val="BodyText"/>
            </w:pPr>
            <w:r>
              <w:t>9D</w:t>
            </w:r>
          </w:p>
        </w:tc>
        <w:tc>
          <w:tcPr>
            <w:tcW w:w="2520" w:type="dxa"/>
          </w:tcPr>
          <w:p w14:paraId="622238E2" w14:textId="77777777" w:rsidR="007F6A40" w:rsidRDefault="007F6A40">
            <w:pPr>
              <w:pStyle w:val="BodyText"/>
            </w:pPr>
            <w:r>
              <w:t>Insurance Plan Name or Program Name</w:t>
            </w:r>
          </w:p>
        </w:tc>
        <w:tc>
          <w:tcPr>
            <w:tcW w:w="6300" w:type="dxa"/>
          </w:tcPr>
          <w:p w14:paraId="55ED2C0A" w14:textId="77777777" w:rsidR="007F6A40" w:rsidRDefault="007F6A40">
            <w:pPr>
              <w:pStyle w:val="BodyText"/>
            </w:pPr>
            <w:r>
              <w:t>Enter the name of the insurance plan or program.</w:t>
            </w:r>
          </w:p>
        </w:tc>
      </w:tr>
      <w:tr w:rsidR="007F6A40" w14:paraId="162594FB" w14:textId="77777777" w:rsidTr="003F24BB">
        <w:tblPrEx>
          <w:tblCellMar>
            <w:top w:w="0" w:type="dxa"/>
            <w:bottom w:w="0" w:type="dxa"/>
          </w:tblCellMar>
        </w:tblPrEx>
        <w:tc>
          <w:tcPr>
            <w:tcW w:w="720" w:type="dxa"/>
          </w:tcPr>
          <w:p w14:paraId="74AF1B18" w14:textId="77777777" w:rsidR="007F6A40" w:rsidRDefault="007F6A40">
            <w:pPr>
              <w:pStyle w:val="BodyText"/>
            </w:pPr>
            <w:r>
              <w:t>10</w:t>
            </w:r>
          </w:p>
        </w:tc>
        <w:tc>
          <w:tcPr>
            <w:tcW w:w="2520" w:type="dxa"/>
          </w:tcPr>
          <w:p w14:paraId="7CAF4F57" w14:textId="77777777" w:rsidR="007F6A40" w:rsidRDefault="007F6A40">
            <w:pPr>
              <w:pStyle w:val="BodyText"/>
            </w:pPr>
            <w:r>
              <w:t>Is Patient’s Condition Related To</w:t>
            </w:r>
          </w:p>
        </w:tc>
        <w:tc>
          <w:tcPr>
            <w:tcW w:w="6300" w:type="dxa"/>
          </w:tcPr>
          <w:p w14:paraId="6C83C4E6" w14:textId="77777777" w:rsidR="007F6A40" w:rsidRDefault="007F6A40">
            <w:pPr>
              <w:pStyle w:val="BodyText"/>
            </w:pPr>
            <w:r>
              <w:t>If treatment was due to accidental injury or was employment-related, mark the appropriate block.</w:t>
            </w:r>
          </w:p>
        </w:tc>
      </w:tr>
      <w:tr w:rsidR="007F6A40" w14:paraId="0ABD261D" w14:textId="77777777" w:rsidTr="003F24BB">
        <w:tblPrEx>
          <w:tblCellMar>
            <w:top w:w="0" w:type="dxa"/>
            <w:bottom w:w="0" w:type="dxa"/>
          </w:tblCellMar>
        </w:tblPrEx>
        <w:tc>
          <w:tcPr>
            <w:tcW w:w="720" w:type="dxa"/>
          </w:tcPr>
          <w:p w14:paraId="3AD12A8A" w14:textId="77777777" w:rsidR="007F6A40" w:rsidRDefault="007F6A40">
            <w:pPr>
              <w:pStyle w:val="BodyText"/>
            </w:pPr>
            <w:r>
              <w:t>11</w:t>
            </w:r>
          </w:p>
        </w:tc>
        <w:tc>
          <w:tcPr>
            <w:tcW w:w="2520" w:type="dxa"/>
          </w:tcPr>
          <w:p w14:paraId="0559C34F" w14:textId="77777777" w:rsidR="007F6A40" w:rsidRDefault="007F6A40">
            <w:pPr>
              <w:pStyle w:val="BodyText"/>
            </w:pPr>
            <w:r>
              <w:t xml:space="preserve">Insured’s Group Number  </w:t>
            </w:r>
          </w:p>
        </w:tc>
        <w:tc>
          <w:tcPr>
            <w:tcW w:w="6300" w:type="dxa"/>
          </w:tcPr>
          <w:p w14:paraId="5FA652A3" w14:textId="77777777" w:rsidR="007F6A40" w:rsidRDefault="007F6A40">
            <w:pPr>
              <w:pStyle w:val="BodyText"/>
            </w:pPr>
            <w:r>
              <w:t>Number Enter the PEIA number as shown on the PEIA Group Benefits Card.</w:t>
            </w:r>
          </w:p>
        </w:tc>
      </w:tr>
      <w:tr w:rsidR="007F6A40" w14:paraId="35D843D1" w14:textId="77777777" w:rsidTr="003F24BB">
        <w:tblPrEx>
          <w:tblCellMar>
            <w:top w:w="0" w:type="dxa"/>
            <w:bottom w:w="0" w:type="dxa"/>
          </w:tblCellMar>
        </w:tblPrEx>
        <w:tc>
          <w:tcPr>
            <w:tcW w:w="720" w:type="dxa"/>
          </w:tcPr>
          <w:p w14:paraId="156BD36C" w14:textId="77777777" w:rsidR="007F6A40" w:rsidRDefault="007F6A40" w:rsidP="00B20869">
            <w:pPr>
              <w:pStyle w:val="BodyText"/>
              <w:keepNext/>
            </w:pPr>
            <w:r>
              <w:t>12</w:t>
            </w:r>
          </w:p>
        </w:tc>
        <w:tc>
          <w:tcPr>
            <w:tcW w:w="2520" w:type="dxa"/>
          </w:tcPr>
          <w:p w14:paraId="649A8224" w14:textId="77777777" w:rsidR="007F6A40" w:rsidRDefault="007F6A40" w:rsidP="00B20869">
            <w:pPr>
              <w:pStyle w:val="BodyText"/>
              <w:keepNext/>
            </w:pPr>
            <w:r>
              <w:t>Patient’s Signature</w:t>
            </w:r>
          </w:p>
        </w:tc>
        <w:tc>
          <w:tcPr>
            <w:tcW w:w="6300" w:type="dxa"/>
          </w:tcPr>
          <w:p w14:paraId="167F89DB" w14:textId="77777777" w:rsidR="007F6A40" w:rsidRDefault="007F6A40" w:rsidP="00B20869">
            <w:pPr>
              <w:pStyle w:val="BodyText"/>
              <w:keepNext/>
            </w:pPr>
            <w:r>
              <w:t xml:space="preserve">Patient’s signature or </w:t>
            </w:r>
            <w:r w:rsidR="0061262D">
              <w:t>“</w:t>
            </w:r>
            <w:r>
              <w:t>signature on file</w:t>
            </w:r>
            <w:r w:rsidR="0061262D">
              <w:t>”</w:t>
            </w:r>
            <w:r>
              <w:t xml:space="preserve"> is accepted. </w:t>
            </w:r>
          </w:p>
        </w:tc>
      </w:tr>
      <w:tr w:rsidR="007F6A40" w14:paraId="132C8B7F" w14:textId="77777777" w:rsidTr="003F24BB">
        <w:tblPrEx>
          <w:tblCellMar>
            <w:top w:w="0" w:type="dxa"/>
            <w:bottom w:w="0" w:type="dxa"/>
          </w:tblCellMar>
        </w:tblPrEx>
        <w:tc>
          <w:tcPr>
            <w:tcW w:w="720" w:type="dxa"/>
          </w:tcPr>
          <w:p w14:paraId="44AE77AD" w14:textId="77777777" w:rsidR="007F6A40" w:rsidRDefault="007F6A40" w:rsidP="00B20869">
            <w:pPr>
              <w:pStyle w:val="BodyText"/>
            </w:pPr>
            <w:r>
              <w:t>13</w:t>
            </w:r>
          </w:p>
        </w:tc>
        <w:tc>
          <w:tcPr>
            <w:tcW w:w="2520" w:type="dxa"/>
          </w:tcPr>
          <w:p w14:paraId="7431FE03" w14:textId="77777777" w:rsidR="007F6A40" w:rsidRDefault="007F6A40" w:rsidP="00B20869">
            <w:pPr>
              <w:pStyle w:val="BodyText"/>
              <w:keepNext/>
            </w:pPr>
            <w:r>
              <w:t>Insured’s Signature</w:t>
            </w:r>
          </w:p>
        </w:tc>
        <w:tc>
          <w:tcPr>
            <w:tcW w:w="6300" w:type="dxa"/>
          </w:tcPr>
          <w:p w14:paraId="3CEAB4F2" w14:textId="77777777" w:rsidR="007F6A40" w:rsidRDefault="007F6A40" w:rsidP="00B20869">
            <w:pPr>
              <w:pStyle w:val="BodyText"/>
              <w:keepNext/>
            </w:pPr>
            <w:r>
              <w:t>PEIA Benefit Plan has an automatic assignment policy. Payment will be made to the provider unless proof of payment or zero balance due is indicated.</w:t>
            </w:r>
          </w:p>
        </w:tc>
      </w:tr>
      <w:tr w:rsidR="007F6A40" w14:paraId="3E2C423C" w14:textId="77777777" w:rsidTr="003F24BB">
        <w:tblPrEx>
          <w:tblCellMar>
            <w:top w:w="0" w:type="dxa"/>
            <w:bottom w:w="0" w:type="dxa"/>
          </w:tblCellMar>
        </w:tblPrEx>
        <w:tc>
          <w:tcPr>
            <w:tcW w:w="720" w:type="dxa"/>
          </w:tcPr>
          <w:p w14:paraId="2EF049F9" w14:textId="77777777" w:rsidR="007F6A40" w:rsidRDefault="007F6A40" w:rsidP="00B20869">
            <w:pPr>
              <w:pStyle w:val="BodyText"/>
            </w:pPr>
            <w:r>
              <w:t>14</w:t>
            </w:r>
          </w:p>
        </w:tc>
        <w:tc>
          <w:tcPr>
            <w:tcW w:w="2520" w:type="dxa"/>
          </w:tcPr>
          <w:p w14:paraId="5352B032" w14:textId="77777777" w:rsidR="007F6A40" w:rsidRDefault="007F6A40">
            <w:pPr>
              <w:pStyle w:val="BodyText"/>
            </w:pPr>
            <w:r>
              <w:t>Date of Current</w:t>
            </w:r>
          </w:p>
        </w:tc>
        <w:tc>
          <w:tcPr>
            <w:tcW w:w="6300" w:type="dxa"/>
          </w:tcPr>
          <w:p w14:paraId="263E46BB" w14:textId="77777777" w:rsidR="007F6A40" w:rsidRDefault="007F6A40">
            <w:pPr>
              <w:pStyle w:val="BodyText"/>
            </w:pPr>
            <w:r>
              <w:t>Indicate date of onset of current illness, injury or pregnancy.</w:t>
            </w:r>
          </w:p>
        </w:tc>
      </w:tr>
      <w:tr w:rsidR="007F6A40" w14:paraId="64C8E885" w14:textId="77777777" w:rsidTr="003F24BB">
        <w:tblPrEx>
          <w:tblCellMar>
            <w:top w:w="0" w:type="dxa"/>
            <w:bottom w:w="0" w:type="dxa"/>
          </w:tblCellMar>
        </w:tblPrEx>
        <w:tc>
          <w:tcPr>
            <w:tcW w:w="720" w:type="dxa"/>
          </w:tcPr>
          <w:p w14:paraId="42F5CA85" w14:textId="77777777" w:rsidR="007F6A40" w:rsidRDefault="007F6A40" w:rsidP="00B20869">
            <w:pPr>
              <w:pStyle w:val="BodyText"/>
            </w:pPr>
            <w:r>
              <w:t>15</w:t>
            </w:r>
          </w:p>
        </w:tc>
        <w:tc>
          <w:tcPr>
            <w:tcW w:w="2520" w:type="dxa"/>
          </w:tcPr>
          <w:p w14:paraId="6A67182C" w14:textId="77777777" w:rsidR="007F6A40" w:rsidRDefault="007F6A40">
            <w:pPr>
              <w:pStyle w:val="BodyText"/>
            </w:pPr>
            <w:r>
              <w:t>Previous Date of Same or Similar Illness</w:t>
            </w:r>
          </w:p>
        </w:tc>
        <w:tc>
          <w:tcPr>
            <w:tcW w:w="6300" w:type="dxa"/>
          </w:tcPr>
          <w:p w14:paraId="1017313F" w14:textId="77777777" w:rsidR="007F6A40" w:rsidRDefault="007F6A40">
            <w:pPr>
              <w:pStyle w:val="BodyText"/>
            </w:pPr>
            <w:r>
              <w:t>Indicate date of initial treatment of the same or similar condition, if known.</w:t>
            </w:r>
          </w:p>
        </w:tc>
      </w:tr>
      <w:tr w:rsidR="007F6A40" w14:paraId="457A8115" w14:textId="77777777" w:rsidTr="003F24BB">
        <w:tblPrEx>
          <w:tblCellMar>
            <w:top w:w="0" w:type="dxa"/>
            <w:bottom w:w="0" w:type="dxa"/>
          </w:tblCellMar>
        </w:tblPrEx>
        <w:tc>
          <w:tcPr>
            <w:tcW w:w="720" w:type="dxa"/>
          </w:tcPr>
          <w:p w14:paraId="0A8D1DB9" w14:textId="77777777" w:rsidR="007F6A40" w:rsidRDefault="007F6A40" w:rsidP="00B20869">
            <w:pPr>
              <w:pStyle w:val="BodyText"/>
            </w:pPr>
            <w:r>
              <w:t>16</w:t>
            </w:r>
          </w:p>
        </w:tc>
        <w:tc>
          <w:tcPr>
            <w:tcW w:w="2520" w:type="dxa"/>
          </w:tcPr>
          <w:p w14:paraId="62B9E8CB" w14:textId="77777777" w:rsidR="007F6A40" w:rsidRDefault="007F6A40">
            <w:pPr>
              <w:pStyle w:val="BodyText"/>
            </w:pPr>
            <w:r>
              <w:t>Dates Patient Unable to Work</w:t>
            </w:r>
          </w:p>
        </w:tc>
        <w:tc>
          <w:tcPr>
            <w:tcW w:w="6300" w:type="dxa"/>
          </w:tcPr>
          <w:p w14:paraId="1124A27E" w14:textId="77777777" w:rsidR="007F6A40" w:rsidRDefault="007F6A40">
            <w:pPr>
              <w:pStyle w:val="BodyText"/>
            </w:pPr>
            <w:r>
              <w:t>Desired, but not required.</w:t>
            </w:r>
          </w:p>
        </w:tc>
      </w:tr>
      <w:tr w:rsidR="007F6A40" w14:paraId="4D941BC5" w14:textId="77777777" w:rsidTr="003F24BB">
        <w:tblPrEx>
          <w:tblCellMar>
            <w:top w:w="0" w:type="dxa"/>
            <w:bottom w:w="0" w:type="dxa"/>
          </w:tblCellMar>
        </w:tblPrEx>
        <w:tc>
          <w:tcPr>
            <w:tcW w:w="720" w:type="dxa"/>
          </w:tcPr>
          <w:p w14:paraId="07B6DD25" w14:textId="77777777" w:rsidR="007F6A40" w:rsidRDefault="007F6A40" w:rsidP="00B20869">
            <w:pPr>
              <w:pStyle w:val="BodyText"/>
            </w:pPr>
            <w:r>
              <w:t>17</w:t>
            </w:r>
          </w:p>
        </w:tc>
        <w:tc>
          <w:tcPr>
            <w:tcW w:w="2520" w:type="dxa"/>
          </w:tcPr>
          <w:p w14:paraId="0D4E981B" w14:textId="77777777" w:rsidR="007F6A40" w:rsidRDefault="007F6A40">
            <w:pPr>
              <w:pStyle w:val="BodyText"/>
            </w:pPr>
            <w:r>
              <w:t>Name of Referring Physician or Other Source</w:t>
            </w:r>
          </w:p>
        </w:tc>
        <w:tc>
          <w:tcPr>
            <w:tcW w:w="6300" w:type="dxa"/>
          </w:tcPr>
          <w:p w14:paraId="1B2DF81C" w14:textId="77777777" w:rsidR="007F6A40" w:rsidRDefault="007F6A40">
            <w:pPr>
              <w:pStyle w:val="BodyText"/>
            </w:pPr>
            <w:r>
              <w:t>Enter the referring physician’s name.</w:t>
            </w:r>
          </w:p>
        </w:tc>
      </w:tr>
      <w:tr w:rsidR="007F6A40" w14:paraId="01865F90" w14:textId="77777777" w:rsidTr="003F24BB">
        <w:tblPrEx>
          <w:tblCellMar>
            <w:top w:w="0" w:type="dxa"/>
            <w:bottom w:w="0" w:type="dxa"/>
          </w:tblCellMar>
        </w:tblPrEx>
        <w:trPr>
          <w:cantSplit/>
        </w:trPr>
        <w:tc>
          <w:tcPr>
            <w:tcW w:w="720" w:type="dxa"/>
          </w:tcPr>
          <w:p w14:paraId="45FA26FD" w14:textId="77777777" w:rsidR="007F6A40" w:rsidRDefault="007F6A40" w:rsidP="00B20869">
            <w:pPr>
              <w:pStyle w:val="BodyText"/>
            </w:pPr>
            <w:r>
              <w:t>17A</w:t>
            </w:r>
          </w:p>
        </w:tc>
        <w:tc>
          <w:tcPr>
            <w:tcW w:w="2520" w:type="dxa"/>
          </w:tcPr>
          <w:p w14:paraId="28B68A42" w14:textId="77777777" w:rsidR="007F6A40" w:rsidRDefault="007F6A40">
            <w:pPr>
              <w:pStyle w:val="BodyText"/>
            </w:pPr>
            <w:r>
              <w:t>ID Number of Referring Physician</w:t>
            </w:r>
          </w:p>
        </w:tc>
        <w:tc>
          <w:tcPr>
            <w:tcW w:w="6300" w:type="dxa"/>
          </w:tcPr>
          <w:p w14:paraId="7DE2D15A" w14:textId="77777777" w:rsidR="007F6A40" w:rsidRDefault="007F6A40">
            <w:pPr>
              <w:pStyle w:val="BodyText"/>
            </w:pPr>
            <w:r>
              <w:t>Enter the referring physician’s nine-digit identification number, if known.</w:t>
            </w:r>
          </w:p>
        </w:tc>
      </w:tr>
      <w:tr w:rsidR="007F6A40" w14:paraId="25BDC0F1" w14:textId="77777777" w:rsidTr="003F24BB">
        <w:tblPrEx>
          <w:tblCellMar>
            <w:top w:w="0" w:type="dxa"/>
            <w:bottom w:w="0" w:type="dxa"/>
          </w:tblCellMar>
        </w:tblPrEx>
        <w:tc>
          <w:tcPr>
            <w:tcW w:w="720" w:type="dxa"/>
          </w:tcPr>
          <w:p w14:paraId="1B0CC027" w14:textId="77777777" w:rsidR="007F6A40" w:rsidRDefault="007F6A40" w:rsidP="00B20869">
            <w:pPr>
              <w:pStyle w:val="BodyText"/>
            </w:pPr>
            <w:r>
              <w:t>18</w:t>
            </w:r>
          </w:p>
        </w:tc>
        <w:tc>
          <w:tcPr>
            <w:tcW w:w="2520" w:type="dxa"/>
          </w:tcPr>
          <w:p w14:paraId="53344B6B" w14:textId="77777777" w:rsidR="007F6A40" w:rsidRDefault="007F6A40">
            <w:pPr>
              <w:pStyle w:val="BodyText"/>
            </w:pPr>
            <w:r>
              <w:t>Hospitalization Dates</w:t>
            </w:r>
          </w:p>
        </w:tc>
        <w:tc>
          <w:tcPr>
            <w:tcW w:w="6300" w:type="dxa"/>
          </w:tcPr>
          <w:p w14:paraId="183E3681" w14:textId="77777777" w:rsidR="007F6A40" w:rsidRDefault="007F6A40">
            <w:pPr>
              <w:pStyle w:val="BodyText"/>
            </w:pPr>
            <w:r>
              <w:t>Admission and discharge dates, if known.</w:t>
            </w:r>
          </w:p>
        </w:tc>
      </w:tr>
      <w:tr w:rsidR="007F6A40" w14:paraId="0D80C4B9" w14:textId="77777777" w:rsidTr="003F24BB">
        <w:tblPrEx>
          <w:tblCellMar>
            <w:top w:w="0" w:type="dxa"/>
            <w:bottom w:w="0" w:type="dxa"/>
          </w:tblCellMar>
        </w:tblPrEx>
        <w:tc>
          <w:tcPr>
            <w:tcW w:w="720" w:type="dxa"/>
          </w:tcPr>
          <w:p w14:paraId="7B9F9B5D" w14:textId="77777777" w:rsidR="007F6A40" w:rsidRDefault="007F6A40" w:rsidP="00B20869">
            <w:pPr>
              <w:pStyle w:val="BodyText"/>
            </w:pPr>
            <w:r>
              <w:t>19</w:t>
            </w:r>
          </w:p>
        </w:tc>
        <w:tc>
          <w:tcPr>
            <w:tcW w:w="2520" w:type="dxa"/>
          </w:tcPr>
          <w:p w14:paraId="3518395E" w14:textId="77777777" w:rsidR="007F6A40" w:rsidRDefault="007F6A40">
            <w:pPr>
              <w:pStyle w:val="BodyText"/>
            </w:pPr>
            <w:r>
              <w:t>Reserved for Local Use</w:t>
            </w:r>
          </w:p>
        </w:tc>
        <w:tc>
          <w:tcPr>
            <w:tcW w:w="6300" w:type="dxa"/>
          </w:tcPr>
          <w:p w14:paraId="7D5DAB47" w14:textId="77777777" w:rsidR="007F6A40" w:rsidRDefault="007F6A40">
            <w:pPr>
              <w:pStyle w:val="BodyText"/>
            </w:pPr>
            <w:r>
              <w:t>Leave Blank</w:t>
            </w:r>
          </w:p>
        </w:tc>
      </w:tr>
      <w:tr w:rsidR="007F6A40" w14:paraId="5B5413C6" w14:textId="77777777" w:rsidTr="003F24BB">
        <w:tblPrEx>
          <w:tblCellMar>
            <w:top w:w="0" w:type="dxa"/>
            <w:bottom w:w="0" w:type="dxa"/>
          </w:tblCellMar>
        </w:tblPrEx>
        <w:tc>
          <w:tcPr>
            <w:tcW w:w="720" w:type="dxa"/>
          </w:tcPr>
          <w:p w14:paraId="20079F7C" w14:textId="77777777" w:rsidR="007F6A40" w:rsidRDefault="007F6A40" w:rsidP="00B20869">
            <w:pPr>
              <w:pStyle w:val="BodyText"/>
            </w:pPr>
            <w:r>
              <w:t>20</w:t>
            </w:r>
          </w:p>
        </w:tc>
        <w:tc>
          <w:tcPr>
            <w:tcW w:w="2520" w:type="dxa"/>
          </w:tcPr>
          <w:p w14:paraId="5F7E2D50" w14:textId="77777777" w:rsidR="007F6A40" w:rsidRDefault="007F6A40">
            <w:pPr>
              <w:pStyle w:val="BodyText"/>
            </w:pPr>
            <w:r>
              <w:t>Outside Lab</w:t>
            </w:r>
          </w:p>
        </w:tc>
        <w:tc>
          <w:tcPr>
            <w:tcW w:w="6300" w:type="dxa"/>
          </w:tcPr>
          <w:p w14:paraId="069D4B08" w14:textId="77777777" w:rsidR="007F6A40" w:rsidRDefault="007F6A40">
            <w:pPr>
              <w:pStyle w:val="BodyText"/>
            </w:pPr>
            <w:r>
              <w:t>Indicate Yes or No</w:t>
            </w:r>
          </w:p>
        </w:tc>
      </w:tr>
      <w:tr w:rsidR="007F6A40" w14:paraId="02AB8DFF" w14:textId="77777777" w:rsidTr="003F24BB">
        <w:tblPrEx>
          <w:tblCellMar>
            <w:top w:w="0" w:type="dxa"/>
            <w:bottom w:w="0" w:type="dxa"/>
          </w:tblCellMar>
        </w:tblPrEx>
        <w:tc>
          <w:tcPr>
            <w:tcW w:w="720" w:type="dxa"/>
          </w:tcPr>
          <w:p w14:paraId="438770AA" w14:textId="77777777" w:rsidR="007F6A40" w:rsidRDefault="007F6A40" w:rsidP="00B20869">
            <w:pPr>
              <w:pStyle w:val="BodyText"/>
            </w:pPr>
            <w:r>
              <w:t>21</w:t>
            </w:r>
          </w:p>
        </w:tc>
        <w:tc>
          <w:tcPr>
            <w:tcW w:w="2520" w:type="dxa"/>
          </w:tcPr>
          <w:p w14:paraId="3DFA0C84" w14:textId="77777777" w:rsidR="007F6A40" w:rsidRDefault="007F6A40">
            <w:pPr>
              <w:pStyle w:val="BodyText"/>
            </w:pPr>
            <w:r>
              <w:t>Diagnosis, Illness, or Injury</w:t>
            </w:r>
          </w:p>
        </w:tc>
        <w:tc>
          <w:tcPr>
            <w:tcW w:w="6300" w:type="dxa"/>
          </w:tcPr>
          <w:p w14:paraId="3CBEE6DD" w14:textId="77777777" w:rsidR="007F6A40" w:rsidRDefault="007F6A40">
            <w:pPr>
              <w:pStyle w:val="BodyText"/>
            </w:pPr>
            <w:r>
              <w:t>Enter the ICD-</w:t>
            </w:r>
            <w:r w:rsidR="0061262D">
              <w:t>10</w:t>
            </w:r>
            <w:r>
              <w:t xml:space="preserve"> code(s).</w:t>
            </w:r>
          </w:p>
        </w:tc>
      </w:tr>
      <w:tr w:rsidR="007F6A40" w14:paraId="60BE2100" w14:textId="77777777" w:rsidTr="003F24BB">
        <w:tblPrEx>
          <w:tblCellMar>
            <w:top w:w="0" w:type="dxa"/>
            <w:bottom w:w="0" w:type="dxa"/>
          </w:tblCellMar>
        </w:tblPrEx>
        <w:tc>
          <w:tcPr>
            <w:tcW w:w="720" w:type="dxa"/>
          </w:tcPr>
          <w:p w14:paraId="0A731DB9" w14:textId="77777777" w:rsidR="007F6A40" w:rsidRDefault="007F6A40" w:rsidP="00B20869">
            <w:pPr>
              <w:pStyle w:val="BodyText"/>
            </w:pPr>
            <w:r>
              <w:lastRenderedPageBreak/>
              <w:t>22</w:t>
            </w:r>
          </w:p>
        </w:tc>
        <w:tc>
          <w:tcPr>
            <w:tcW w:w="2520" w:type="dxa"/>
          </w:tcPr>
          <w:p w14:paraId="7D47EA84" w14:textId="77777777" w:rsidR="007F6A40" w:rsidRDefault="007F6A40">
            <w:pPr>
              <w:pStyle w:val="BodyText"/>
            </w:pPr>
            <w:r>
              <w:t>Medicaid Resubmission Code</w:t>
            </w:r>
          </w:p>
        </w:tc>
        <w:tc>
          <w:tcPr>
            <w:tcW w:w="6300" w:type="dxa"/>
          </w:tcPr>
          <w:p w14:paraId="4AFCD682" w14:textId="77777777" w:rsidR="007F6A40" w:rsidRDefault="007F6A40">
            <w:pPr>
              <w:pStyle w:val="BodyText"/>
            </w:pPr>
            <w:r>
              <w:t>Leave Blank</w:t>
            </w:r>
          </w:p>
        </w:tc>
      </w:tr>
      <w:tr w:rsidR="007F6A40" w14:paraId="68AD1114" w14:textId="77777777" w:rsidTr="003F24BB">
        <w:tblPrEx>
          <w:tblCellMar>
            <w:top w:w="0" w:type="dxa"/>
            <w:bottom w:w="0" w:type="dxa"/>
          </w:tblCellMar>
        </w:tblPrEx>
        <w:tc>
          <w:tcPr>
            <w:tcW w:w="720" w:type="dxa"/>
          </w:tcPr>
          <w:p w14:paraId="7904ECCA" w14:textId="77777777" w:rsidR="007F6A40" w:rsidRDefault="007F6A40" w:rsidP="00B20869">
            <w:pPr>
              <w:pStyle w:val="BodyText"/>
            </w:pPr>
            <w:r>
              <w:t>23</w:t>
            </w:r>
          </w:p>
        </w:tc>
        <w:tc>
          <w:tcPr>
            <w:tcW w:w="2520" w:type="dxa"/>
          </w:tcPr>
          <w:p w14:paraId="4CFD01E2" w14:textId="77777777" w:rsidR="007F6A40" w:rsidRDefault="007F6A40">
            <w:pPr>
              <w:pStyle w:val="BodyText"/>
            </w:pPr>
            <w:r>
              <w:t>Prior Authorization Number</w:t>
            </w:r>
          </w:p>
        </w:tc>
        <w:tc>
          <w:tcPr>
            <w:tcW w:w="6300" w:type="dxa"/>
          </w:tcPr>
          <w:p w14:paraId="213E28B9" w14:textId="77777777" w:rsidR="007F6A40" w:rsidRDefault="007F6A40" w:rsidP="003F24BB">
            <w:pPr>
              <w:pStyle w:val="BodyText"/>
            </w:pPr>
            <w:r>
              <w:t xml:space="preserve">Enter </w:t>
            </w:r>
            <w:r w:rsidR="003F24BB">
              <w:t>the prior authorization</w:t>
            </w:r>
            <w:r>
              <w:t xml:space="preserve"> case number, if pre-certified.</w:t>
            </w:r>
          </w:p>
        </w:tc>
      </w:tr>
      <w:tr w:rsidR="007F6A40" w14:paraId="5179537E" w14:textId="77777777" w:rsidTr="003F24BB">
        <w:tblPrEx>
          <w:tblCellMar>
            <w:top w:w="0" w:type="dxa"/>
            <w:bottom w:w="0" w:type="dxa"/>
          </w:tblCellMar>
        </w:tblPrEx>
        <w:tc>
          <w:tcPr>
            <w:tcW w:w="720" w:type="dxa"/>
          </w:tcPr>
          <w:p w14:paraId="52751E3B" w14:textId="77777777" w:rsidR="007F6A40" w:rsidRDefault="007F6A40" w:rsidP="00B20869">
            <w:pPr>
              <w:pStyle w:val="BodyText"/>
            </w:pPr>
            <w:r>
              <w:t>24A</w:t>
            </w:r>
          </w:p>
        </w:tc>
        <w:tc>
          <w:tcPr>
            <w:tcW w:w="2520" w:type="dxa"/>
          </w:tcPr>
          <w:p w14:paraId="7215A1D6" w14:textId="77777777" w:rsidR="007F6A40" w:rsidRDefault="007F6A40">
            <w:pPr>
              <w:pStyle w:val="BodyText"/>
            </w:pPr>
            <w:r>
              <w:t>Date(s) of Service</w:t>
            </w:r>
          </w:p>
        </w:tc>
        <w:tc>
          <w:tcPr>
            <w:tcW w:w="6300" w:type="dxa"/>
          </w:tcPr>
          <w:p w14:paraId="42EE77DE" w14:textId="77777777" w:rsidR="007F6A40" w:rsidRDefault="007F6A40" w:rsidP="003F24BB">
            <w:pPr>
              <w:pStyle w:val="BodyText"/>
            </w:pPr>
            <w:r>
              <w:t>Enter the date(s) of service covered by this claim. Enter it in month, day, year format mm/dd/yy, such as 8/21/95</w:t>
            </w:r>
            <w:r w:rsidR="003F24BB">
              <w:t>.</w:t>
            </w:r>
          </w:p>
        </w:tc>
      </w:tr>
      <w:tr w:rsidR="007F6A40" w14:paraId="2CEEC9C3" w14:textId="77777777" w:rsidTr="003F24BB">
        <w:tblPrEx>
          <w:tblCellMar>
            <w:top w:w="0" w:type="dxa"/>
            <w:bottom w:w="0" w:type="dxa"/>
          </w:tblCellMar>
        </w:tblPrEx>
        <w:tc>
          <w:tcPr>
            <w:tcW w:w="720" w:type="dxa"/>
          </w:tcPr>
          <w:p w14:paraId="3684EC6E" w14:textId="77777777" w:rsidR="007F6A40" w:rsidRDefault="007F6A40" w:rsidP="00B20869">
            <w:pPr>
              <w:pStyle w:val="BodyText"/>
            </w:pPr>
            <w:r>
              <w:t>24B</w:t>
            </w:r>
          </w:p>
        </w:tc>
        <w:tc>
          <w:tcPr>
            <w:tcW w:w="2520" w:type="dxa"/>
          </w:tcPr>
          <w:p w14:paraId="246F01C4" w14:textId="77777777" w:rsidR="007F6A40" w:rsidRDefault="007F6A40">
            <w:pPr>
              <w:pStyle w:val="BodyText"/>
            </w:pPr>
            <w:r>
              <w:t>Place of Service</w:t>
            </w:r>
          </w:p>
          <w:p w14:paraId="51A392D2" w14:textId="77777777" w:rsidR="007F6A40" w:rsidRDefault="007F6A40">
            <w:pPr>
              <w:pStyle w:val="BodyText"/>
            </w:pPr>
            <w:r>
              <w:t xml:space="preserve">(use current </w:t>
            </w:r>
            <w:r w:rsidR="00B373DD">
              <w:t>CMS</w:t>
            </w:r>
            <w:r>
              <w:t>)</w:t>
            </w:r>
          </w:p>
        </w:tc>
        <w:tc>
          <w:tcPr>
            <w:tcW w:w="6300" w:type="dxa"/>
          </w:tcPr>
          <w:p w14:paraId="0B445B3C" w14:textId="77777777" w:rsidR="007F6A40" w:rsidRDefault="007F6A40">
            <w:pPr>
              <w:pStyle w:val="BodyText"/>
            </w:pPr>
            <w:r>
              <w:t>Enter the appropriate place of service code:</w:t>
            </w:r>
          </w:p>
          <w:p w14:paraId="586CB136" w14:textId="77777777" w:rsidR="00551485" w:rsidRDefault="00C6001C">
            <w:pPr>
              <w:pStyle w:val="BodyText"/>
            </w:pPr>
            <w:r>
              <w:t>02 Telehealth Service</w:t>
            </w:r>
          </w:p>
          <w:p w14:paraId="5CD74918" w14:textId="77777777" w:rsidR="007F6A40" w:rsidRDefault="007F6A40">
            <w:pPr>
              <w:pStyle w:val="BodyText"/>
            </w:pPr>
            <w:r>
              <w:t>11 Office</w:t>
            </w:r>
          </w:p>
          <w:p w14:paraId="4A1C0DD0" w14:textId="77777777" w:rsidR="007F6A40" w:rsidRDefault="007F6A40">
            <w:pPr>
              <w:pStyle w:val="BodyText"/>
            </w:pPr>
            <w:r>
              <w:t>12 Home</w:t>
            </w:r>
          </w:p>
          <w:p w14:paraId="314AB436" w14:textId="77777777" w:rsidR="007F6A40" w:rsidRDefault="007F6A40">
            <w:pPr>
              <w:pStyle w:val="BodyText"/>
            </w:pPr>
            <w:r>
              <w:t xml:space="preserve">21 Hospital — Inpatient </w:t>
            </w:r>
          </w:p>
          <w:p w14:paraId="19F058AE" w14:textId="77777777" w:rsidR="007F6A40" w:rsidRDefault="007F6A40">
            <w:pPr>
              <w:pStyle w:val="BodyText"/>
            </w:pPr>
            <w:r>
              <w:t xml:space="preserve">22 Hospital — Outpatient </w:t>
            </w:r>
          </w:p>
          <w:p w14:paraId="3486D59E" w14:textId="77777777" w:rsidR="007F6A40" w:rsidRDefault="007F6A40">
            <w:pPr>
              <w:pStyle w:val="BodyText"/>
            </w:pPr>
            <w:r>
              <w:t xml:space="preserve">23 Hospital — Emergency Department </w:t>
            </w:r>
          </w:p>
          <w:p w14:paraId="33BDD009" w14:textId="77777777" w:rsidR="007F6A40" w:rsidRDefault="007F6A40">
            <w:pPr>
              <w:pStyle w:val="BodyText"/>
            </w:pPr>
            <w:r>
              <w:t xml:space="preserve">24 Ambulatory Surgical Center (ASC) </w:t>
            </w:r>
          </w:p>
          <w:p w14:paraId="13E2C79B" w14:textId="77777777" w:rsidR="007F6A40" w:rsidRDefault="007F6A40">
            <w:pPr>
              <w:pStyle w:val="BodyText"/>
            </w:pPr>
            <w:r>
              <w:t xml:space="preserve">25 Birthing Center </w:t>
            </w:r>
          </w:p>
          <w:p w14:paraId="7E105315" w14:textId="77777777" w:rsidR="007F6A40" w:rsidRDefault="007F6A40">
            <w:pPr>
              <w:pStyle w:val="BodyText"/>
            </w:pPr>
            <w:r>
              <w:t xml:space="preserve">26 Military Treatment Facility </w:t>
            </w:r>
          </w:p>
          <w:p w14:paraId="53503B4C" w14:textId="77777777" w:rsidR="007F6A40" w:rsidRDefault="007F6A40">
            <w:pPr>
              <w:pStyle w:val="BodyText"/>
            </w:pPr>
            <w:r>
              <w:t xml:space="preserve">31 Skilled Nursing Facility </w:t>
            </w:r>
          </w:p>
          <w:p w14:paraId="47FFB763" w14:textId="77777777" w:rsidR="007F6A40" w:rsidRDefault="007F6A40">
            <w:pPr>
              <w:pStyle w:val="BodyText"/>
            </w:pPr>
            <w:r>
              <w:t xml:space="preserve">32 Nursing Facility </w:t>
            </w:r>
          </w:p>
          <w:p w14:paraId="382B3692" w14:textId="77777777" w:rsidR="007F6A40" w:rsidRDefault="007F6A40">
            <w:pPr>
              <w:pStyle w:val="BodyText"/>
            </w:pPr>
            <w:r>
              <w:t xml:space="preserve">33 Custodial Care Facility </w:t>
            </w:r>
          </w:p>
          <w:p w14:paraId="6CD93E34" w14:textId="77777777" w:rsidR="007F6A40" w:rsidRDefault="007F6A40">
            <w:pPr>
              <w:pStyle w:val="BodyText"/>
            </w:pPr>
            <w:r>
              <w:t xml:space="preserve">34 Hospice </w:t>
            </w:r>
          </w:p>
          <w:p w14:paraId="65342F73" w14:textId="77777777" w:rsidR="007F6A40" w:rsidRDefault="007F6A40">
            <w:pPr>
              <w:pStyle w:val="BodyText"/>
            </w:pPr>
            <w:r>
              <w:t xml:space="preserve">41 Ambulance — Land </w:t>
            </w:r>
          </w:p>
          <w:p w14:paraId="1E0D319C" w14:textId="77777777" w:rsidR="007F6A40" w:rsidRDefault="007F6A40">
            <w:pPr>
              <w:pStyle w:val="BodyText"/>
            </w:pPr>
            <w:r>
              <w:t xml:space="preserve">42 Ambulance — Air/Water </w:t>
            </w:r>
          </w:p>
          <w:p w14:paraId="7B34F78C" w14:textId="77777777" w:rsidR="007F6A40" w:rsidRDefault="007F6A40">
            <w:pPr>
              <w:pStyle w:val="BodyText"/>
            </w:pPr>
            <w:r>
              <w:t xml:space="preserve">51 Psychiatric Facility — Inpatient </w:t>
            </w:r>
          </w:p>
          <w:p w14:paraId="3A09B9CF" w14:textId="77777777" w:rsidR="007F6A40" w:rsidRDefault="007F6A40">
            <w:pPr>
              <w:pStyle w:val="BodyText"/>
            </w:pPr>
            <w:r>
              <w:t xml:space="preserve">52 Psychiatric Facility — Outpatient </w:t>
            </w:r>
          </w:p>
          <w:p w14:paraId="222A0F18" w14:textId="77777777" w:rsidR="007F6A40" w:rsidRDefault="007F6A40">
            <w:pPr>
              <w:pStyle w:val="BodyText"/>
            </w:pPr>
            <w:r>
              <w:t xml:space="preserve">53 Community Mental Health Center </w:t>
            </w:r>
          </w:p>
          <w:p w14:paraId="4291DDD7" w14:textId="77777777" w:rsidR="007F6A40" w:rsidRDefault="007F6A40">
            <w:pPr>
              <w:pStyle w:val="BodyText"/>
            </w:pPr>
            <w:r>
              <w:t xml:space="preserve">54 Intermediate Care Facility </w:t>
            </w:r>
          </w:p>
          <w:p w14:paraId="70F85DF0" w14:textId="77777777" w:rsidR="007F6A40" w:rsidRDefault="007F6A40">
            <w:pPr>
              <w:pStyle w:val="BodyText"/>
            </w:pPr>
            <w:r>
              <w:t xml:space="preserve">55 Residential Substance Abuse     Facility </w:t>
            </w:r>
          </w:p>
          <w:p w14:paraId="0338C26B" w14:textId="77777777" w:rsidR="007F6A40" w:rsidRDefault="007F6A40">
            <w:pPr>
              <w:pStyle w:val="BodyText"/>
            </w:pPr>
            <w:r>
              <w:t xml:space="preserve">56 Psychiatric Residential Treatment Ctr. </w:t>
            </w:r>
          </w:p>
          <w:p w14:paraId="33872AA9" w14:textId="77777777" w:rsidR="007F6A40" w:rsidRDefault="007F6A40">
            <w:pPr>
              <w:pStyle w:val="BodyText"/>
            </w:pPr>
            <w:r>
              <w:t xml:space="preserve">61 Comprehensive Inpatient Rehab Facility </w:t>
            </w:r>
          </w:p>
          <w:p w14:paraId="637C5A2E" w14:textId="77777777" w:rsidR="007F6A40" w:rsidRDefault="007F6A40">
            <w:pPr>
              <w:pStyle w:val="BodyText"/>
            </w:pPr>
            <w:r>
              <w:t xml:space="preserve">62 Comprehensive Outpatient Rehab Facility </w:t>
            </w:r>
          </w:p>
          <w:p w14:paraId="349C7DD0" w14:textId="77777777" w:rsidR="007F6A40" w:rsidRDefault="007F6A40">
            <w:pPr>
              <w:pStyle w:val="BodyText"/>
            </w:pPr>
            <w:r>
              <w:t xml:space="preserve">65 End Stage Renal Treatment Facility </w:t>
            </w:r>
          </w:p>
          <w:p w14:paraId="72936C00" w14:textId="77777777" w:rsidR="007F6A40" w:rsidRDefault="007F6A40">
            <w:pPr>
              <w:pStyle w:val="BodyText"/>
            </w:pPr>
            <w:r>
              <w:t xml:space="preserve">71 State or Local Public Health Facility </w:t>
            </w:r>
          </w:p>
          <w:p w14:paraId="1CA33B3B" w14:textId="77777777" w:rsidR="007F6A40" w:rsidRDefault="007F6A40">
            <w:pPr>
              <w:pStyle w:val="BodyText"/>
            </w:pPr>
            <w:r>
              <w:t xml:space="preserve">72 Rural Health Clinic (RHC) </w:t>
            </w:r>
          </w:p>
          <w:p w14:paraId="3D240A65" w14:textId="77777777" w:rsidR="007F6A40" w:rsidRDefault="007F6A40">
            <w:pPr>
              <w:pStyle w:val="BodyText"/>
            </w:pPr>
            <w:r>
              <w:t xml:space="preserve">81 Independent Lab </w:t>
            </w:r>
          </w:p>
          <w:p w14:paraId="2AAF94DE" w14:textId="77777777" w:rsidR="007F6A40" w:rsidRDefault="007F6A40">
            <w:pPr>
              <w:pStyle w:val="BodyText"/>
            </w:pPr>
            <w:r>
              <w:t>99 Unlisted Other Facility</w:t>
            </w:r>
          </w:p>
        </w:tc>
      </w:tr>
      <w:tr w:rsidR="007F6A40" w14:paraId="2745E1FB" w14:textId="77777777" w:rsidTr="003F24BB">
        <w:tblPrEx>
          <w:tblCellMar>
            <w:top w:w="0" w:type="dxa"/>
            <w:bottom w:w="0" w:type="dxa"/>
          </w:tblCellMar>
        </w:tblPrEx>
        <w:tc>
          <w:tcPr>
            <w:tcW w:w="720" w:type="dxa"/>
          </w:tcPr>
          <w:p w14:paraId="5FBF11C2" w14:textId="77777777" w:rsidR="007F6A40" w:rsidRDefault="007F6A40" w:rsidP="00B20869">
            <w:pPr>
              <w:pStyle w:val="BodyText"/>
            </w:pPr>
            <w:r>
              <w:t>24C</w:t>
            </w:r>
          </w:p>
        </w:tc>
        <w:tc>
          <w:tcPr>
            <w:tcW w:w="2520" w:type="dxa"/>
          </w:tcPr>
          <w:p w14:paraId="40192A1A" w14:textId="77777777" w:rsidR="007F6A40" w:rsidRDefault="007F6A40">
            <w:pPr>
              <w:pStyle w:val="BodyText"/>
            </w:pPr>
            <w:r>
              <w:t>Type of Service</w:t>
            </w:r>
          </w:p>
        </w:tc>
        <w:tc>
          <w:tcPr>
            <w:tcW w:w="6300" w:type="dxa"/>
          </w:tcPr>
          <w:p w14:paraId="2070ED22" w14:textId="77777777" w:rsidR="007F6A40" w:rsidRDefault="007F6A40">
            <w:pPr>
              <w:pStyle w:val="BodyText"/>
            </w:pPr>
            <w:r>
              <w:t>Leave Blank</w:t>
            </w:r>
          </w:p>
        </w:tc>
      </w:tr>
      <w:tr w:rsidR="007F6A40" w14:paraId="5DF5B3B8" w14:textId="77777777" w:rsidTr="003F24BB">
        <w:tblPrEx>
          <w:tblCellMar>
            <w:top w:w="0" w:type="dxa"/>
            <w:bottom w:w="0" w:type="dxa"/>
          </w:tblCellMar>
        </w:tblPrEx>
        <w:tc>
          <w:tcPr>
            <w:tcW w:w="720" w:type="dxa"/>
          </w:tcPr>
          <w:p w14:paraId="3EFB2F9A" w14:textId="77777777" w:rsidR="007F6A40" w:rsidRDefault="007F6A40" w:rsidP="00B20869">
            <w:pPr>
              <w:pStyle w:val="BodyText"/>
            </w:pPr>
            <w:r>
              <w:t>24D</w:t>
            </w:r>
          </w:p>
        </w:tc>
        <w:tc>
          <w:tcPr>
            <w:tcW w:w="2520" w:type="dxa"/>
          </w:tcPr>
          <w:p w14:paraId="455E037B" w14:textId="77777777" w:rsidR="007F6A40" w:rsidRDefault="007F6A40">
            <w:pPr>
              <w:pStyle w:val="BodyText"/>
            </w:pPr>
            <w:r>
              <w:t>Procedure Code</w:t>
            </w:r>
          </w:p>
          <w:p w14:paraId="42B86C09" w14:textId="77777777" w:rsidR="007F6A40" w:rsidRDefault="007F6A40">
            <w:pPr>
              <w:pStyle w:val="BodyText"/>
            </w:pPr>
          </w:p>
          <w:p w14:paraId="381573C1" w14:textId="77777777" w:rsidR="007F6A40" w:rsidRDefault="007F6A40">
            <w:pPr>
              <w:pStyle w:val="BodyText"/>
              <w:ind w:right="135"/>
            </w:pPr>
          </w:p>
        </w:tc>
        <w:tc>
          <w:tcPr>
            <w:tcW w:w="6300" w:type="dxa"/>
          </w:tcPr>
          <w:p w14:paraId="2A068ED4" w14:textId="77777777" w:rsidR="007F6A40" w:rsidRDefault="007F6A40">
            <w:pPr>
              <w:pStyle w:val="BodyText"/>
            </w:pPr>
            <w:r>
              <w:t>Enter the fi</w:t>
            </w:r>
            <w:r w:rsidR="003F24BB">
              <w:t>ve-digit procedure applicable to</w:t>
            </w:r>
            <w:r>
              <w:t xml:space="preserve"> the date of service that describes the procedure performed</w:t>
            </w:r>
            <w:r w:rsidR="003F24BB">
              <w:t>.</w:t>
            </w:r>
            <w:r>
              <w:t xml:space="preserve"> </w:t>
            </w:r>
          </w:p>
          <w:p w14:paraId="58A21B14" w14:textId="77777777" w:rsidR="007F6A40" w:rsidRDefault="007F6A40">
            <w:pPr>
              <w:pStyle w:val="BodyText"/>
            </w:pPr>
            <w:r>
              <w:t>If applicable, enter one</w:t>
            </w:r>
            <w:r w:rsidR="00551485">
              <w:t xml:space="preserve"> or more</w:t>
            </w:r>
            <w:r>
              <w:t xml:space="preserve"> of the modifier</w:t>
            </w:r>
            <w:r w:rsidR="008E06EC">
              <w:t>s described earlier in this manual</w:t>
            </w:r>
            <w:r>
              <w:t>.</w:t>
            </w:r>
          </w:p>
        </w:tc>
      </w:tr>
      <w:tr w:rsidR="007F6A40" w14:paraId="48C7CFEF" w14:textId="77777777" w:rsidTr="003F24BB">
        <w:tblPrEx>
          <w:tblCellMar>
            <w:top w:w="0" w:type="dxa"/>
            <w:bottom w:w="0" w:type="dxa"/>
          </w:tblCellMar>
        </w:tblPrEx>
        <w:tc>
          <w:tcPr>
            <w:tcW w:w="720" w:type="dxa"/>
          </w:tcPr>
          <w:p w14:paraId="35FC7170" w14:textId="77777777" w:rsidR="007F6A40" w:rsidRDefault="007F6A40">
            <w:pPr>
              <w:pStyle w:val="BodyText"/>
            </w:pPr>
            <w:r>
              <w:t>24E</w:t>
            </w:r>
          </w:p>
        </w:tc>
        <w:tc>
          <w:tcPr>
            <w:tcW w:w="2520" w:type="dxa"/>
          </w:tcPr>
          <w:p w14:paraId="30989621" w14:textId="77777777" w:rsidR="007F6A40" w:rsidRDefault="007F6A40">
            <w:pPr>
              <w:pStyle w:val="BodyText"/>
            </w:pPr>
            <w:r>
              <w:t>Diagnosis Code</w:t>
            </w:r>
          </w:p>
        </w:tc>
        <w:tc>
          <w:tcPr>
            <w:tcW w:w="6300" w:type="dxa"/>
          </w:tcPr>
          <w:p w14:paraId="68C42B8E" w14:textId="77777777" w:rsidR="007F6A40" w:rsidRDefault="007F6A40" w:rsidP="00D77828">
            <w:pPr>
              <w:pStyle w:val="BodyText"/>
            </w:pPr>
            <w:r>
              <w:t>Enter the ICD-</w:t>
            </w:r>
            <w:r w:rsidR="00551485">
              <w:t>10</w:t>
            </w:r>
            <w:r>
              <w:t xml:space="preserve"> CM code </w:t>
            </w:r>
            <w:r w:rsidR="00D77828">
              <w:t>that</w:t>
            </w:r>
            <w:r>
              <w:t xml:space="preserve"> describes the reason for treatment, or the corresponding dx number from box 21.</w:t>
            </w:r>
          </w:p>
        </w:tc>
      </w:tr>
      <w:tr w:rsidR="007F6A40" w14:paraId="42026812" w14:textId="77777777" w:rsidTr="003F24BB">
        <w:tblPrEx>
          <w:tblCellMar>
            <w:top w:w="0" w:type="dxa"/>
            <w:bottom w:w="0" w:type="dxa"/>
          </w:tblCellMar>
        </w:tblPrEx>
        <w:tc>
          <w:tcPr>
            <w:tcW w:w="720" w:type="dxa"/>
          </w:tcPr>
          <w:p w14:paraId="3480EC80" w14:textId="77777777" w:rsidR="007F6A40" w:rsidRDefault="007F6A40">
            <w:pPr>
              <w:pStyle w:val="BodyText"/>
            </w:pPr>
            <w:r>
              <w:t>24F</w:t>
            </w:r>
          </w:p>
        </w:tc>
        <w:tc>
          <w:tcPr>
            <w:tcW w:w="2520" w:type="dxa"/>
          </w:tcPr>
          <w:p w14:paraId="50FDBAD3" w14:textId="77777777" w:rsidR="007F6A40" w:rsidRDefault="007F6A40">
            <w:pPr>
              <w:pStyle w:val="BodyText"/>
            </w:pPr>
            <w:r>
              <w:t>Charges</w:t>
            </w:r>
          </w:p>
        </w:tc>
        <w:tc>
          <w:tcPr>
            <w:tcW w:w="6300" w:type="dxa"/>
          </w:tcPr>
          <w:p w14:paraId="30F4FFB4" w14:textId="77777777" w:rsidR="007F6A40" w:rsidRDefault="007F6A40">
            <w:pPr>
              <w:pStyle w:val="BodyText"/>
            </w:pPr>
            <w:r>
              <w:t>Enter the total charge(s) for the procedure(s) performed (not reductions due to Medicare).</w:t>
            </w:r>
          </w:p>
        </w:tc>
      </w:tr>
      <w:tr w:rsidR="007F6A40" w14:paraId="0A099134" w14:textId="77777777" w:rsidTr="003F24BB">
        <w:tblPrEx>
          <w:tblCellMar>
            <w:top w:w="0" w:type="dxa"/>
            <w:bottom w:w="0" w:type="dxa"/>
          </w:tblCellMar>
        </w:tblPrEx>
        <w:tc>
          <w:tcPr>
            <w:tcW w:w="720" w:type="dxa"/>
          </w:tcPr>
          <w:p w14:paraId="715F3F8C" w14:textId="77777777" w:rsidR="007F6A40" w:rsidRDefault="007F6A40">
            <w:pPr>
              <w:pStyle w:val="BodyText"/>
            </w:pPr>
            <w:r>
              <w:lastRenderedPageBreak/>
              <w:t>24G</w:t>
            </w:r>
          </w:p>
        </w:tc>
        <w:tc>
          <w:tcPr>
            <w:tcW w:w="2520" w:type="dxa"/>
          </w:tcPr>
          <w:p w14:paraId="6E15C2DC" w14:textId="77777777" w:rsidR="007F6A40" w:rsidRDefault="007F6A40">
            <w:pPr>
              <w:pStyle w:val="BodyText"/>
            </w:pPr>
            <w:r>
              <w:t>Days or Units</w:t>
            </w:r>
          </w:p>
        </w:tc>
        <w:tc>
          <w:tcPr>
            <w:tcW w:w="6300" w:type="dxa"/>
          </w:tcPr>
          <w:p w14:paraId="53E16C6E" w14:textId="77777777" w:rsidR="007F6A40" w:rsidRDefault="007F6A40" w:rsidP="00D77828">
            <w:pPr>
              <w:pStyle w:val="BodyText"/>
            </w:pPr>
            <w:r>
              <w:t xml:space="preserve">Enter the number of </w:t>
            </w:r>
            <w:r w:rsidR="00D77828">
              <w:t xml:space="preserve">units for </w:t>
            </w:r>
            <w:r>
              <w:t xml:space="preserve">the procedure you are billing </w:t>
            </w:r>
            <w:r w:rsidR="00D77828">
              <w:t>as per CPT/HCPCS instructions</w:t>
            </w:r>
            <w:r>
              <w:t xml:space="preserve">. For anesthesia, show the elapsed time in </w:t>
            </w:r>
            <w:r>
              <w:rPr>
                <w:b/>
              </w:rPr>
              <w:t xml:space="preserve">minutes </w:t>
            </w:r>
            <w:r>
              <w:t>in item 24G. (Convert hours into minutes and enter the total minutes for this procedure.)</w:t>
            </w:r>
          </w:p>
        </w:tc>
      </w:tr>
      <w:tr w:rsidR="007F6A40" w14:paraId="4EE7171C" w14:textId="77777777" w:rsidTr="003F24BB">
        <w:tblPrEx>
          <w:tblCellMar>
            <w:top w:w="0" w:type="dxa"/>
            <w:bottom w:w="0" w:type="dxa"/>
          </w:tblCellMar>
        </w:tblPrEx>
        <w:tc>
          <w:tcPr>
            <w:tcW w:w="720" w:type="dxa"/>
          </w:tcPr>
          <w:p w14:paraId="2C14382E" w14:textId="77777777" w:rsidR="007F6A40" w:rsidRDefault="007F6A40">
            <w:pPr>
              <w:pStyle w:val="BodyText"/>
            </w:pPr>
            <w:r>
              <w:t>24J</w:t>
            </w:r>
          </w:p>
        </w:tc>
        <w:tc>
          <w:tcPr>
            <w:tcW w:w="2520" w:type="dxa"/>
          </w:tcPr>
          <w:p w14:paraId="1EBC10B5" w14:textId="77777777" w:rsidR="007F6A40" w:rsidRDefault="007F6A40">
            <w:pPr>
              <w:pStyle w:val="BodyText"/>
            </w:pPr>
            <w:r>
              <w:t>COB</w:t>
            </w:r>
          </w:p>
        </w:tc>
        <w:tc>
          <w:tcPr>
            <w:tcW w:w="6300" w:type="dxa"/>
          </w:tcPr>
          <w:p w14:paraId="2FD9BAFC" w14:textId="77777777" w:rsidR="007F6A40" w:rsidRDefault="007F6A40">
            <w:pPr>
              <w:pStyle w:val="BodyText"/>
            </w:pPr>
            <w:r>
              <w:t>Leave Blank</w:t>
            </w:r>
          </w:p>
        </w:tc>
      </w:tr>
      <w:tr w:rsidR="007F6A40" w14:paraId="11723FF8" w14:textId="77777777" w:rsidTr="003F24BB">
        <w:tblPrEx>
          <w:tblCellMar>
            <w:top w:w="0" w:type="dxa"/>
            <w:bottom w:w="0" w:type="dxa"/>
          </w:tblCellMar>
        </w:tblPrEx>
        <w:tc>
          <w:tcPr>
            <w:tcW w:w="720" w:type="dxa"/>
          </w:tcPr>
          <w:p w14:paraId="126E648B" w14:textId="77777777" w:rsidR="007F6A40" w:rsidRDefault="007F6A40">
            <w:pPr>
              <w:pStyle w:val="BodyText"/>
            </w:pPr>
            <w:r>
              <w:t>24K</w:t>
            </w:r>
          </w:p>
        </w:tc>
        <w:tc>
          <w:tcPr>
            <w:tcW w:w="2520" w:type="dxa"/>
          </w:tcPr>
          <w:p w14:paraId="3013D408" w14:textId="77777777" w:rsidR="007F6A40" w:rsidRDefault="007F6A40">
            <w:pPr>
              <w:pStyle w:val="BodyText"/>
            </w:pPr>
            <w:r>
              <w:t>Reserved for Local Use</w:t>
            </w:r>
          </w:p>
        </w:tc>
        <w:tc>
          <w:tcPr>
            <w:tcW w:w="6300" w:type="dxa"/>
          </w:tcPr>
          <w:p w14:paraId="03B9FED7" w14:textId="77777777" w:rsidR="007F6A40" w:rsidRDefault="007F6A40">
            <w:pPr>
              <w:pStyle w:val="BodyText"/>
            </w:pPr>
            <w:r>
              <w:t>Leave Blank</w:t>
            </w:r>
          </w:p>
        </w:tc>
      </w:tr>
      <w:tr w:rsidR="007F6A40" w14:paraId="3E434331" w14:textId="77777777" w:rsidTr="003F24BB">
        <w:tblPrEx>
          <w:tblCellMar>
            <w:top w:w="0" w:type="dxa"/>
            <w:bottom w:w="0" w:type="dxa"/>
          </w:tblCellMar>
        </w:tblPrEx>
        <w:tc>
          <w:tcPr>
            <w:tcW w:w="720" w:type="dxa"/>
          </w:tcPr>
          <w:p w14:paraId="670CD9F8" w14:textId="77777777" w:rsidR="007F6A40" w:rsidRDefault="007F6A40">
            <w:pPr>
              <w:pStyle w:val="BodyText"/>
            </w:pPr>
            <w:r>
              <w:t>25</w:t>
            </w:r>
          </w:p>
        </w:tc>
        <w:tc>
          <w:tcPr>
            <w:tcW w:w="2520" w:type="dxa"/>
          </w:tcPr>
          <w:p w14:paraId="7312E6DE" w14:textId="77777777" w:rsidR="007F6A40" w:rsidRDefault="007F6A40">
            <w:pPr>
              <w:pStyle w:val="BodyText"/>
            </w:pPr>
            <w:r>
              <w:t>Federal Tax ID Number</w:t>
            </w:r>
          </w:p>
        </w:tc>
        <w:tc>
          <w:tcPr>
            <w:tcW w:w="6300" w:type="dxa"/>
          </w:tcPr>
          <w:p w14:paraId="372FC271" w14:textId="77777777" w:rsidR="007F6A40" w:rsidRDefault="007F6A40">
            <w:pPr>
              <w:pStyle w:val="BodyText"/>
            </w:pPr>
            <w:r>
              <w:t>Enter the provider’s 9-digit tax identification number.</w:t>
            </w:r>
          </w:p>
        </w:tc>
      </w:tr>
      <w:tr w:rsidR="007F6A40" w14:paraId="4E2B0450" w14:textId="77777777" w:rsidTr="003F24BB">
        <w:tblPrEx>
          <w:tblCellMar>
            <w:top w:w="0" w:type="dxa"/>
            <w:bottom w:w="0" w:type="dxa"/>
          </w:tblCellMar>
        </w:tblPrEx>
        <w:trPr>
          <w:cantSplit/>
        </w:trPr>
        <w:tc>
          <w:tcPr>
            <w:tcW w:w="720" w:type="dxa"/>
          </w:tcPr>
          <w:p w14:paraId="357575FC" w14:textId="77777777" w:rsidR="007F6A40" w:rsidRDefault="007F6A40">
            <w:pPr>
              <w:pStyle w:val="BodyText"/>
            </w:pPr>
            <w:r>
              <w:t>26</w:t>
            </w:r>
          </w:p>
        </w:tc>
        <w:tc>
          <w:tcPr>
            <w:tcW w:w="2520" w:type="dxa"/>
          </w:tcPr>
          <w:p w14:paraId="763C0D73" w14:textId="77777777" w:rsidR="007F6A40" w:rsidRDefault="007F6A40">
            <w:pPr>
              <w:pStyle w:val="BodyText"/>
            </w:pPr>
            <w:proofErr w:type="gramStart"/>
            <w:r>
              <w:t>Patient’s</w:t>
            </w:r>
            <w:proofErr w:type="gramEnd"/>
            <w:r>
              <w:t xml:space="preserve"> Account Number</w:t>
            </w:r>
          </w:p>
        </w:tc>
        <w:tc>
          <w:tcPr>
            <w:tcW w:w="6300" w:type="dxa"/>
          </w:tcPr>
          <w:p w14:paraId="78DCEADC" w14:textId="77777777" w:rsidR="007F6A40" w:rsidRDefault="007F6A40" w:rsidP="00007F16">
            <w:pPr>
              <w:pStyle w:val="BodyText"/>
            </w:pPr>
            <w:r>
              <w:t xml:space="preserve">Enter </w:t>
            </w:r>
            <w:r w:rsidR="00015D18">
              <w:t>the</w:t>
            </w:r>
            <w:r>
              <w:t xml:space="preserve"> </w:t>
            </w:r>
            <w:proofErr w:type="gramStart"/>
            <w:r>
              <w:t>patient</w:t>
            </w:r>
            <w:proofErr w:type="gramEnd"/>
            <w:r>
              <w:t xml:space="preserve"> account num</w:t>
            </w:r>
            <w:r w:rsidR="00015D18">
              <w:t xml:space="preserve">ber. It </w:t>
            </w:r>
            <w:r w:rsidR="00007F16">
              <w:t>may be</w:t>
            </w:r>
            <w:r w:rsidR="00015D18">
              <w:t xml:space="preserve"> alpha/</w:t>
            </w:r>
            <w:r w:rsidR="00007F16">
              <w:t xml:space="preserve">numeric </w:t>
            </w:r>
            <w:proofErr w:type="gramStart"/>
            <w:r w:rsidR="00007F16">
              <w:t>characters, but</w:t>
            </w:r>
            <w:proofErr w:type="gramEnd"/>
            <w:r w:rsidR="00007F16">
              <w:t xml:space="preserve"> </w:t>
            </w:r>
            <w:r>
              <w:t xml:space="preserve">must not exceed 15 characters. </w:t>
            </w:r>
            <w:r w:rsidR="00015D18">
              <w:t>It</w:t>
            </w:r>
            <w:r>
              <w:t xml:space="preserve"> appears on the </w:t>
            </w:r>
            <w:proofErr w:type="gramStart"/>
            <w:r>
              <w:t>provider</w:t>
            </w:r>
            <w:proofErr w:type="gramEnd"/>
            <w:r>
              <w:t xml:space="preserve"> remittance advice. Last name, first name and middle initial </w:t>
            </w:r>
            <w:r w:rsidR="00015D18">
              <w:t>may</w:t>
            </w:r>
            <w:r>
              <w:t xml:space="preserve"> be used</w:t>
            </w:r>
            <w:r w:rsidR="00015D18">
              <w:t>.</w:t>
            </w:r>
          </w:p>
        </w:tc>
      </w:tr>
      <w:tr w:rsidR="007F6A40" w14:paraId="18CC1D36" w14:textId="77777777" w:rsidTr="003F24BB">
        <w:tblPrEx>
          <w:tblCellMar>
            <w:top w:w="0" w:type="dxa"/>
            <w:bottom w:w="0" w:type="dxa"/>
          </w:tblCellMar>
        </w:tblPrEx>
        <w:tc>
          <w:tcPr>
            <w:tcW w:w="720" w:type="dxa"/>
          </w:tcPr>
          <w:p w14:paraId="63515DC8" w14:textId="77777777" w:rsidR="007F6A40" w:rsidRDefault="007F6A40">
            <w:pPr>
              <w:pStyle w:val="BodyText"/>
            </w:pPr>
            <w:r>
              <w:t>27</w:t>
            </w:r>
          </w:p>
        </w:tc>
        <w:tc>
          <w:tcPr>
            <w:tcW w:w="2520" w:type="dxa"/>
          </w:tcPr>
          <w:p w14:paraId="4387B100" w14:textId="77777777" w:rsidR="007F6A40" w:rsidRDefault="007F6A40">
            <w:pPr>
              <w:pStyle w:val="BodyText"/>
            </w:pPr>
            <w:r>
              <w:t>Accept Assignment</w:t>
            </w:r>
          </w:p>
        </w:tc>
        <w:tc>
          <w:tcPr>
            <w:tcW w:w="6300" w:type="dxa"/>
          </w:tcPr>
          <w:p w14:paraId="479E23B1" w14:textId="77777777" w:rsidR="007F6A40" w:rsidRDefault="007F6A40">
            <w:pPr>
              <w:pStyle w:val="BodyText"/>
            </w:pPr>
            <w:r>
              <w:t>For Medicare patients, indicate whether Medicare assignment for this claim is accepted. Otherwise, this field is not required.</w:t>
            </w:r>
          </w:p>
        </w:tc>
      </w:tr>
      <w:tr w:rsidR="007F6A40" w14:paraId="6BA6D3FA" w14:textId="77777777" w:rsidTr="003F24BB">
        <w:tblPrEx>
          <w:tblCellMar>
            <w:top w:w="0" w:type="dxa"/>
            <w:bottom w:w="0" w:type="dxa"/>
          </w:tblCellMar>
        </w:tblPrEx>
        <w:tc>
          <w:tcPr>
            <w:tcW w:w="720" w:type="dxa"/>
          </w:tcPr>
          <w:p w14:paraId="69896746" w14:textId="77777777" w:rsidR="007F6A40" w:rsidRDefault="007F6A40">
            <w:pPr>
              <w:pStyle w:val="BodyText"/>
            </w:pPr>
            <w:r>
              <w:t>28</w:t>
            </w:r>
          </w:p>
        </w:tc>
        <w:tc>
          <w:tcPr>
            <w:tcW w:w="2520" w:type="dxa"/>
          </w:tcPr>
          <w:p w14:paraId="574BCD48" w14:textId="77777777" w:rsidR="007F6A40" w:rsidRDefault="007F6A40">
            <w:pPr>
              <w:pStyle w:val="BodyText"/>
            </w:pPr>
            <w:r>
              <w:t>Total Charge</w:t>
            </w:r>
          </w:p>
        </w:tc>
        <w:tc>
          <w:tcPr>
            <w:tcW w:w="6300" w:type="dxa"/>
          </w:tcPr>
          <w:p w14:paraId="120F2FBB" w14:textId="77777777" w:rsidR="007F6A40" w:rsidRDefault="007F6A40">
            <w:pPr>
              <w:pStyle w:val="BodyText"/>
            </w:pPr>
            <w:r>
              <w:t xml:space="preserve">Indicate the total for all charges (not Medicare allowances) billed on this claim. </w:t>
            </w:r>
          </w:p>
        </w:tc>
      </w:tr>
      <w:tr w:rsidR="007F6A40" w14:paraId="451DB173" w14:textId="77777777" w:rsidTr="003F24BB">
        <w:tblPrEx>
          <w:tblCellMar>
            <w:top w:w="0" w:type="dxa"/>
            <w:bottom w:w="0" w:type="dxa"/>
          </w:tblCellMar>
        </w:tblPrEx>
        <w:tc>
          <w:tcPr>
            <w:tcW w:w="720" w:type="dxa"/>
          </w:tcPr>
          <w:p w14:paraId="7A1EFCC0" w14:textId="77777777" w:rsidR="007F6A40" w:rsidRDefault="007F6A40">
            <w:pPr>
              <w:pStyle w:val="BodyText"/>
            </w:pPr>
            <w:r>
              <w:t>29</w:t>
            </w:r>
          </w:p>
        </w:tc>
        <w:tc>
          <w:tcPr>
            <w:tcW w:w="2520" w:type="dxa"/>
          </w:tcPr>
          <w:p w14:paraId="11D3575A" w14:textId="77777777" w:rsidR="007F6A40" w:rsidRDefault="007F6A40">
            <w:pPr>
              <w:pStyle w:val="BodyText"/>
            </w:pPr>
            <w:r>
              <w:t>Amount Paid</w:t>
            </w:r>
          </w:p>
        </w:tc>
        <w:tc>
          <w:tcPr>
            <w:tcW w:w="6300" w:type="dxa"/>
          </w:tcPr>
          <w:p w14:paraId="73CAC613" w14:textId="77777777" w:rsidR="007F6A40" w:rsidRDefault="00007F16">
            <w:pPr>
              <w:pStyle w:val="BodyText"/>
            </w:pPr>
            <w:r>
              <w:t>Indicate</w:t>
            </w:r>
            <w:r w:rsidR="007F6A40">
              <w:t xml:space="preserve"> amounts paid toward these charges by other insurance or </w:t>
            </w:r>
            <w:proofErr w:type="gramStart"/>
            <w:r w:rsidR="007F6A40">
              <w:t>patient</w:t>
            </w:r>
            <w:proofErr w:type="gramEnd"/>
            <w:r w:rsidR="007F6A40">
              <w:t>. If other insurance, attach explanation of benefits.</w:t>
            </w:r>
          </w:p>
        </w:tc>
      </w:tr>
      <w:tr w:rsidR="007F6A40" w14:paraId="0CA53783" w14:textId="77777777" w:rsidTr="003F24BB">
        <w:tblPrEx>
          <w:tblCellMar>
            <w:top w:w="0" w:type="dxa"/>
            <w:bottom w:w="0" w:type="dxa"/>
          </w:tblCellMar>
        </w:tblPrEx>
        <w:tc>
          <w:tcPr>
            <w:tcW w:w="720" w:type="dxa"/>
          </w:tcPr>
          <w:p w14:paraId="1F2D6E02" w14:textId="77777777" w:rsidR="007F6A40" w:rsidRDefault="007F6A40">
            <w:pPr>
              <w:pStyle w:val="BodyText"/>
            </w:pPr>
            <w:r>
              <w:t>30</w:t>
            </w:r>
          </w:p>
        </w:tc>
        <w:tc>
          <w:tcPr>
            <w:tcW w:w="2520" w:type="dxa"/>
          </w:tcPr>
          <w:p w14:paraId="2CE2056A" w14:textId="77777777" w:rsidR="007F6A40" w:rsidRDefault="007F6A40">
            <w:pPr>
              <w:pStyle w:val="BodyText"/>
            </w:pPr>
            <w:r>
              <w:t>Balance Due</w:t>
            </w:r>
          </w:p>
        </w:tc>
        <w:tc>
          <w:tcPr>
            <w:tcW w:w="6300" w:type="dxa"/>
          </w:tcPr>
          <w:p w14:paraId="75F6804E" w14:textId="77777777" w:rsidR="007F6A40" w:rsidRDefault="00007F16">
            <w:pPr>
              <w:pStyle w:val="BodyText"/>
            </w:pPr>
            <w:r>
              <w:t>Enter balance due</w:t>
            </w:r>
            <w:r w:rsidR="007F6A40">
              <w:t>.</w:t>
            </w:r>
            <w:r>
              <w:t xml:space="preserve"> </w:t>
            </w:r>
            <w:r w:rsidR="007F6A40">
              <w:t xml:space="preserve"> If the patient has made full or partial payment, the appropriate portion will be sent to the member.</w:t>
            </w:r>
          </w:p>
        </w:tc>
      </w:tr>
      <w:tr w:rsidR="007F6A40" w14:paraId="1866B2AE" w14:textId="77777777" w:rsidTr="003F24BB">
        <w:tblPrEx>
          <w:tblCellMar>
            <w:top w:w="0" w:type="dxa"/>
            <w:bottom w:w="0" w:type="dxa"/>
          </w:tblCellMar>
        </w:tblPrEx>
        <w:tc>
          <w:tcPr>
            <w:tcW w:w="720" w:type="dxa"/>
          </w:tcPr>
          <w:p w14:paraId="394F43C7" w14:textId="77777777" w:rsidR="007F6A40" w:rsidRDefault="007F6A40">
            <w:pPr>
              <w:pStyle w:val="BodyText"/>
            </w:pPr>
            <w:r>
              <w:t>31</w:t>
            </w:r>
          </w:p>
        </w:tc>
        <w:tc>
          <w:tcPr>
            <w:tcW w:w="2520" w:type="dxa"/>
          </w:tcPr>
          <w:p w14:paraId="30E8030F" w14:textId="77777777" w:rsidR="007F6A40" w:rsidRDefault="007F6A40">
            <w:pPr>
              <w:pStyle w:val="BodyText"/>
            </w:pPr>
            <w:r>
              <w:t>Signature of Physician or Supplier</w:t>
            </w:r>
          </w:p>
        </w:tc>
        <w:tc>
          <w:tcPr>
            <w:tcW w:w="6300" w:type="dxa"/>
          </w:tcPr>
          <w:p w14:paraId="4FCA2127" w14:textId="77777777" w:rsidR="007F6A40" w:rsidRDefault="007F6A40">
            <w:pPr>
              <w:pStyle w:val="BodyText"/>
            </w:pPr>
            <w:r>
              <w:t>The provider, or an authorized representative, must sign the claim form. If a billing clerk signs the provider’s name, the clerk must write his or her initials beside the signature. Enter the date you sign the claim. A</w:t>
            </w:r>
            <w:r w:rsidR="00C6001C">
              <w:t xml:space="preserve">n electronic </w:t>
            </w:r>
            <w:r>
              <w:t xml:space="preserve">signature </w:t>
            </w:r>
            <w:r w:rsidR="00C6001C">
              <w:t>is acceptable.</w:t>
            </w:r>
          </w:p>
        </w:tc>
      </w:tr>
      <w:tr w:rsidR="007F6A40" w14:paraId="329C366A" w14:textId="77777777" w:rsidTr="003F24BB">
        <w:tblPrEx>
          <w:tblCellMar>
            <w:top w:w="0" w:type="dxa"/>
            <w:bottom w:w="0" w:type="dxa"/>
          </w:tblCellMar>
        </w:tblPrEx>
        <w:tc>
          <w:tcPr>
            <w:tcW w:w="720" w:type="dxa"/>
          </w:tcPr>
          <w:p w14:paraId="36E18B10" w14:textId="77777777" w:rsidR="007F6A40" w:rsidRDefault="007F6A40">
            <w:pPr>
              <w:pStyle w:val="BodyText"/>
            </w:pPr>
            <w:r>
              <w:t>32</w:t>
            </w:r>
          </w:p>
        </w:tc>
        <w:tc>
          <w:tcPr>
            <w:tcW w:w="2520" w:type="dxa"/>
          </w:tcPr>
          <w:p w14:paraId="05A0B417" w14:textId="77777777" w:rsidR="007F6A40" w:rsidRDefault="007F6A40">
            <w:pPr>
              <w:pStyle w:val="BodyText"/>
            </w:pPr>
            <w:r>
              <w:t xml:space="preserve">Name/Address of Facility </w:t>
            </w:r>
          </w:p>
        </w:tc>
        <w:tc>
          <w:tcPr>
            <w:tcW w:w="6300" w:type="dxa"/>
          </w:tcPr>
          <w:p w14:paraId="01299094" w14:textId="77777777" w:rsidR="007F6A40" w:rsidRDefault="007F6A40">
            <w:pPr>
              <w:pStyle w:val="BodyText"/>
            </w:pPr>
            <w:r>
              <w:t>If the patient was in an institutional setting (i.e. hospital, nursing home, etc.) enter the name and address of the facility (see note below).</w:t>
            </w:r>
          </w:p>
        </w:tc>
      </w:tr>
      <w:tr w:rsidR="007F6A40" w14:paraId="48FAFEFE" w14:textId="77777777" w:rsidTr="003F24BB">
        <w:tblPrEx>
          <w:tblCellMar>
            <w:top w:w="0" w:type="dxa"/>
            <w:bottom w:w="0" w:type="dxa"/>
          </w:tblCellMar>
        </w:tblPrEx>
        <w:tc>
          <w:tcPr>
            <w:tcW w:w="720" w:type="dxa"/>
          </w:tcPr>
          <w:p w14:paraId="2DE04046" w14:textId="77777777" w:rsidR="007F6A40" w:rsidRDefault="007F6A40">
            <w:pPr>
              <w:pStyle w:val="BodyText"/>
            </w:pPr>
            <w:r>
              <w:t>33</w:t>
            </w:r>
          </w:p>
        </w:tc>
        <w:tc>
          <w:tcPr>
            <w:tcW w:w="2520" w:type="dxa"/>
          </w:tcPr>
          <w:p w14:paraId="0F0E9284" w14:textId="77777777" w:rsidR="007F6A40" w:rsidRDefault="007F6A40">
            <w:pPr>
              <w:pStyle w:val="BodyText"/>
            </w:pPr>
            <w:r>
              <w:t xml:space="preserve">Physician’s/Supplier’s Billing Name </w:t>
            </w:r>
          </w:p>
        </w:tc>
        <w:tc>
          <w:tcPr>
            <w:tcW w:w="6300" w:type="dxa"/>
          </w:tcPr>
          <w:p w14:paraId="3D177BF3" w14:textId="77777777" w:rsidR="007F6A40" w:rsidRDefault="007F6A40" w:rsidP="00D77828">
            <w:pPr>
              <w:pStyle w:val="BodyText"/>
              <w:ind w:right="-180"/>
            </w:pPr>
            <w:r>
              <w:t>Enter the name, address, zip code, and telephone number of the provider who rendered th</w:t>
            </w:r>
            <w:r w:rsidR="00D77828">
              <w:t>e services</w:t>
            </w:r>
            <w:r>
              <w:t>.</w:t>
            </w:r>
            <w:r w:rsidR="00D77828">
              <w:t xml:space="preserve"> If the billing address does not match the service address, complete both areas 32 and 33 regardless of where services are rendered.  This is a plan requirement.</w:t>
            </w:r>
          </w:p>
        </w:tc>
      </w:tr>
    </w:tbl>
    <w:p w14:paraId="60153308" w14:textId="77777777" w:rsidR="007F6A40" w:rsidRPr="00015D18" w:rsidRDefault="007F6A40" w:rsidP="00D77828">
      <w:pPr>
        <w:pStyle w:val="BodyText"/>
        <w:ind w:right="-180"/>
        <w:rPr>
          <w:sz w:val="16"/>
          <w:szCs w:val="16"/>
        </w:rPr>
      </w:pPr>
      <w:r>
        <w:rPr>
          <w:b/>
        </w:rPr>
        <w:t xml:space="preserve"> </w:t>
      </w:r>
    </w:p>
    <w:p w14:paraId="2853B52A" w14:textId="77777777" w:rsidR="007F6A40" w:rsidRDefault="007F6A40">
      <w:pPr>
        <w:pStyle w:val="BodyText"/>
        <w:keepNext/>
      </w:pPr>
      <w:r>
        <w:rPr>
          <w:b/>
          <w:color w:val="000080"/>
        </w:rPr>
        <w:t>8</w:t>
      </w:r>
      <w:proofErr w:type="gramStart"/>
      <w:r>
        <w:rPr>
          <w:b/>
          <w:color w:val="000080"/>
        </w:rPr>
        <w:t>.  PROVIDER</w:t>
      </w:r>
      <w:proofErr w:type="gramEnd"/>
      <w:r>
        <w:rPr>
          <w:b/>
          <w:color w:val="000080"/>
        </w:rPr>
        <w:t xml:space="preserve"> REMITTANCE ADVICE</w:t>
      </w:r>
    </w:p>
    <w:p w14:paraId="2E59DE61" w14:textId="77777777" w:rsidR="007F6A40" w:rsidRDefault="007F6A40">
      <w:pPr>
        <w:pStyle w:val="BodyText"/>
      </w:pPr>
      <w:r>
        <w:t xml:space="preserve">The Remittance Advice provides detailed information </w:t>
      </w:r>
      <w:r w:rsidR="00D77828">
        <w:t>regarding</w:t>
      </w:r>
      <w:r>
        <w:t xml:space="preserve"> the payment</w:t>
      </w:r>
      <w:r w:rsidR="00D77828">
        <w:t xml:space="preserve"> and/or denial of claims</w:t>
      </w:r>
      <w:r>
        <w:t>. The Remark Code (RMK CODE) explains why a line item on a claim or the entire claim was rejected or why</w:t>
      </w:r>
      <w:r w:rsidR="00C07A55">
        <w:t xml:space="preserve"> the</w:t>
      </w:r>
      <w:r>
        <w:t xml:space="preserve"> full charge was not paid. Remark </w:t>
      </w:r>
      <w:r w:rsidR="00C07A55">
        <w:t xml:space="preserve">Codes and explanations are printed </w:t>
      </w:r>
      <w:r>
        <w:t xml:space="preserve">on the Remittance Advice form. </w:t>
      </w:r>
    </w:p>
    <w:p w14:paraId="48B50C13" w14:textId="77777777" w:rsidR="007F6A40" w:rsidRPr="00015D18" w:rsidRDefault="007F6A40">
      <w:pPr>
        <w:pStyle w:val="BodyText"/>
        <w:rPr>
          <w:sz w:val="16"/>
          <w:szCs w:val="16"/>
        </w:rPr>
      </w:pPr>
    </w:p>
    <w:p w14:paraId="649D10C3" w14:textId="77777777" w:rsidR="007F6A40" w:rsidRDefault="00007F16">
      <w:pPr>
        <w:pStyle w:val="BodyText"/>
        <w:keepNext/>
      </w:pPr>
      <w:r>
        <w:rPr>
          <w:b/>
          <w:color w:val="000080"/>
        </w:rPr>
        <w:t>9</w:t>
      </w:r>
      <w:proofErr w:type="gramStart"/>
      <w:r>
        <w:rPr>
          <w:b/>
          <w:color w:val="000080"/>
        </w:rPr>
        <w:t>.  TIMELY</w:t>
      </w:r>
      <w:proofErr w:type="gramEnd"/>
      <w:r>
        <w:rPr>
          <w:b/>
          <w:color w:val="000080"/>
        </w:rPr>
        <w:t xml:space="preserve"> PAYMENT </w:t>
      </w:r>
    </w:p>
    <w:p w14:paraId="7898FD33" w14:textId="77777777" w:rsidR="007F6A40" w:rsidRDefault="00551485">
      <w:pPr>
        <w:pStyle w:val="BodyText"/>
      </w:pPr>
      <w:r>
        <w:t xml:space="preserve">UMR’s </w:t>
      </w:r>
      <w:r w:rsidR="007F6A40">
        <w:t xml:space="preserve">target turnaround time for a “clean” claim is 12 working days from receipt date. </w:t>
      </w:r>
      <w:r w:rsidR="008E06EC">
        <w:t xml:space="preserve">  </w:t>
      </w:r>
      <w:r w:rsidR="007F6A40">
        <w:t xml:space="preserve">A “clean” claim is a claim for which no additional information or review is required for adjudication. </w:t>
      </w:r>
    </w:p>
    <w:p w14:paraId="2036911B" w14:textId="77777777" w:rsidR="007F6A40" w:rsidRPr="00015D18" w:rsidRDefault="007F6A40">
      <w:pPr>
        <w:pStyle w:val="BodyText"/>
        <w:rPr>
          <w:sz w:val="16"/>
          <w:szCs w:val="16"/>
        </w:rPr>
      </w:pPr>
    </w:p>
    <w:p w14:paraId="68696AC9" w14:textId="77777777" w:rsidR="007F6A40" w:rsidRDefault="007F6A40">
      <w:pPr>
        <w:pStyle w:val="BodyText"/>
        <w:keepNext/>
      </w:pPr>
      <w:r>
        <w:rPr>
          <w:b/>
          <w:color w:val="000080"/>
        </w:rPr>
        <w:t>10</w:t>
      </w:r>
      <w:proofErr w:type="gramStart"/>
      <w:r>
        <w:rPr>
          <w:b/>
          <w:color w:val="000080"/>
        </w:rPr>
        <w:t>.  ADJUSTMENT</w:t>
      </w:r>
      <w:proofErr w:type="gramEnd"/>
      <w:r>
        <w:rPr>
          <w:b/>
          <w:color w:val="000080"/>
        </w:rPr>
        <w:t xml:space="preserve"> OF DENIED/PAID CLAIMS</w:t>
      </w:r>
    </w:p>
    <w:p w14:paraId="2F3280C7" w14:textId="77777777" w:rsidR="007F6A40" w:rsidRDefault="007F6A40" w:rsidP="00C05043">
      <w:pPr>
        <w:pStyle w:val="BodyText"/>
        <w:keepNext/>
        <w:spacing w:after="120"/>
      </w:pPr>
      <w:r>
        <w:t xml:space="preserve">Several situations may necessitate the adjustment of a claim: </w:t>
      </w:r>
    </w:p>
    <w:p w14:paraId="3F833161" w14:textId="77777777" w:rsidR="007F6A40" w:rsidRDefault="007F6A40" w:rsidP="008D3254">
      <w:pPr>
        <w:pStyle w:val="BodyText"/>
        <w:numPr>
          <w:ilvl w:val="0"/>
          <w:numId w:val="36"/>
        </w:numPr>
      </w:pPr>
      <w:r>
        <w:t xml:space="preserve">receipt of additional information </w:t>
      </w:r>
    </w:p>
    <w:p w14:paraId="270A1CF9" w14:textId="77777777" w:rsidR="007F6A40" w:rsidRDefault="007F6A40" w:rsidP="008D3254">
      <w:pPr>
        <w:pStyle w:val="BodyText"/>
        <w:numPr>
          <w:ilvl w:val="0"/>
          <w:numId w:val="36"/>
        </w:numPr>
      </w:pPr>
      <w:r>
        <w:lastRenderedPageBreak/>
        <w:t>reconsideration of payment due to medical necessity</w:t>
      </w:r>
    </w:p>
    <w:p w14:paraId="4A0641EA" w14:textId="77777777" w:rsidR="007F6A40" w:rsidRDefault="007F6A40" w:rsidP="008D3254">
      <w:pPr>
        <w:pStyle w:val="BodyText"/>
        <w:numPr>
          <w:ilvl w:val="0"/>
          <w:numId w:val="36"/>
        </w:numPr>
      </w:pPr>
      <w:r>
        <w:t xml:space="preserve">identification of an adjudicator error </w:t>
      </w:r>
    </w:p>
    <w:p w14:paraId="6D1B9675" w14:textId="77777777" w:rsidR="007F6A40" w:rsidRDefault="007F6A40" w:rsidP="008D3254">
      <w:pPr>
        <w:pStyle w:val="BodyText"/>
        <w:numPr>
          <w:ilvl w:val="0"/>
          <w:numId w:val="36"/>
        </w:numPr>
        <w:spacing w:after="120"/>
      </w:pPr>
      <w:r>
        <w:t>corrected billings</w:t>
      </w:r>
    </w:p>
    <w:p w14:paraId="5667E849" w14:textId="77777777" w:rsidR="007F6A40" w:rsidRDefault="007F6A40">
      <w:pPr>
        <w:pStyle w:val="BodyText"/>
      </w:pPr>
      <w:r>
        <w:t xml:space="preserve">In situations where a </w:t>
      </w:r>
      <w:r w:rsidR="00886B40">
        <w:t>provider</w:t>
      </w:r>
      <w:r>
        <w:t xml:space="preserve"> feels p</w:t>
      </w:r>
      <w:r w:rsidR="00886B40">
        <w:t>rocessing was</w:t>
      </w:r>
      <w:r>
        <w:t xml:space="preserve"> in error, </w:t>
      </w:r>
      <w:r w:rsidR="00DA6DF2">
        <w:t>call</w:t>
      </w:r>
      <w:r w:rsidR="00551485">
        <w:t xml:space="preserve"> UMR</w:t>
      </w:r>
      <w:r w:rsidR="007D74A1">
        <w:t>.  If</w:t>
      </w:r>
      <w:r>
        <w:t xml:space="preserve"> a written explanation is necessary</w:t>
      </w:r>
      <w:r w:rsidR="007D74A1">
        <w:t xml:space="preserve">, mail it </w:t>
      </w:r>
      <w:r>
        <w:t xml:space="preserve">to </w:t>
      </w:r>
      <w:r w:rsidR="00551485">
        <w:t xml:space="preserve">UMR’s </w:t>
      </w:r>
      <w:r>
        <w:t xml:space="preserve">customer service department for reconsideration. </w:t>
      </w:r>
    </w:p>
    <w:p w14:paraId="6B471401" w14:textId="77777777" w:rsidR="007F6A40" w:rsidRPr="00015D18" w:rsidRDefault="007F6A40">
      <w:pPr>
        <w:pStyle w:val="BodyText"/>
        <w:rPr>
          <w:sz w:val="16"/>
          <w:szCs w:val="16"/>
        </w:rPr>
      </w:pPr>
    </w:p>
    <w:p w14:paraId="20D76240" w14:textId="77777777" w:rsidR="007F6A40" w:rsidRDefault="007F6A40" w:rsidP="008258D4">
      <w:pPr>
        <w:pStyle w:val="BodyText"/>
        <w:spacing w:after="120"/>
      </w:pPr>
      <w:r>
        <w:t>In situa</w:t>
      </w:r>
      <w:r w:rsidR="00C07A55">
        <w:t>tions where there is no payment</w:t>
      </w:r>
      <w:r>
        <w:t xml:space="preserve"> due to missing information such as </w:t>
      </w:r>
      <w:r w:rsidR="00C07A55">
        <w:t xml:space="preserve">“other carriers” </w:t>
      </w:r>
      <w:r>
        <w:t xml:space="preserve">payments or billing information, please resubmit the claim with the requested information </w:t>
      </w:r>
      <w:r w:rsidR="00C07A55">
        <w:t xml:space="preserve">for reprocessing of the claim. </w:t>
      </w:r>
      <w:r w:rsidR="008258D4">
        <w:t xml:space="preserve">  </w:t>
      </w:r>
    </w:p>
    <w:p w14:paraId="01E0FCB5" w14:textId="77777777" w:rsidR="007F6A40" w:rsidRDefault="007F6A40">
      <w:pPr>
        <w:pStyle w:val="BodyText"/>
      </w:pPr>
      <w:r>
        <w:t xml:space="preserve">Please mail this correspondence to: </w:t>
      </w:r>
    </w:p>
    <w:p w14:paraId="2F4B5BDC" w14:textId="77777777" w:rsidR="00551485" w:rsidRDefault="00551485">
      <w:pPr>
        <w:pStyle w:val="BodyText"/>
        <w:ind w:left="1440"/>
      </w:pPr>
      <w:r>
        <w:t>UMR</w:t>
      </w:r>
    </w:p>
    <w:p w14:paraId="790FD1ED" w14:textId="77777777" w:rsidR="007F6A40" w:rsidRDefault="007F6A40">
      <w:pPr>
        <w:pStyle w:val="BodyText"/>
        <w:ind w:left="1440"/>
      </w:pPr>
      <w:r>
        <w:t xml:space="preserve">P. O. Box </w:t>
      </w:r>
      <w:r w:rsidR="00551485">
        <w:t>30541</w:t>
      </w:r>
    </w:p>
    <w:p w14:paraId="6EF55B1E" w14:textId="77777777" w:rsidR="007F6A40" w:rsidRDefault="00551485">
      <w:pPr>
        <w:pStyle w:val="BodyText"/>
        <w:ind w:left="1440"/>
      </w:pPr>
      <w:r>
        <w:t>Salt La</w:t>
      </w:r>
      <w:r w:rsidR="003169EF">
        <w:t>ke City, UT  84130-0541</w:t>
      </w:r>
    </w:p>
    <w:p w14:paraId="55B58F00" w14:textId="77777777" w:rsidR="007F6A40" w:rsidRPr="00015D18" w:rsidRDefault="00E3038D">
      <w:pPr>
        <w:pStyle w:val="BodyText"/>
        <w:rPr>
          <w:b/>
          <w:color w:val="FF0000"/>
          <w:sz w:val="16"/>
          <w:szCs w:val="16"/>
        </w:rPr>
      </w:pPr>
      <w:r w:rsidRPr="00E3038D">
        <w:rPr>
          <w:b/>
          <w:color w:val="FF0000"/>
        </w:rPr>
        <w:t xml:space="preserve"> </w:t>
      </w:r>
    </w:p>
    <w:p w14:paraId="313BCBA4" w14:textId="77777777" w:rsidR="007F6A40" w:rsidRDefault="00B20869">
      <w:pPr>
        <w:pStyle w:val="BodyText"/>
        <w:keepNext/>
      </w:pPr>
      <w:r>
        <w:rPr>
          <w:b/>
          <w:color w:val="000080"/>
        </w:rPr>
        <w:t>11</w:t>
      </w:r>
      <w:proofErr w:type="gramStart"/>
      <w:r w:rsidR="007F6A40">
        <w:rPr>
          <w:b/>
          <w:color w:val="000080"/>
        </w:rPr>
        <w:t>.  REQUEST</w:t>
      </w:r>
      <w:proofErr w:type="gramEnd"/>
      <w:r w:rsidR="007F6A40">
        <w:rPr>
          <w:b/>
          <w:color w:val="000080"/>
        </w:rPr>
        <w:t xml:space="preserve"> FOR ADDITIONAL INFORMATION</w:t>
      </w:r>
    </w:p>
    <w:p w14:paraId="5E0027D8" w14:textId="77777777" w:rsidR="009E683C" w:rsidRDefault="007F6A40">
      <w:pPr>
        <w:pStyle w:val="BodyText"/>
      </w:pPr>
      <w:r>
        <w:t xml:space="preserve">Certain circumstances require that </w:t>
      </w:r>
      <w:r w:rsidR="003169EF">
        <w:t xml:space="preserve">UMR </w:t>
      </w:r>
      <w:r>
        <w:t>send a request for additional information from the provider or member.</w:t>
      </w:r>
      <w:r w:rsidRPr="00CA5563">
        <w:t xml:space="preserve"> Once the requested information is returned</w:t>
      </w:r>
      <w:r w:rsidR="007D74A1">
        <w:t xml:space="preserve"> to </w:t>
      </w:r>
      <w:r w:rsidR="003169EF">
        <w:t>UMR</w:t>
      </w:r>
      <w:r w:rsidR="007D74A1">
        <w:t>, the closed</w:t>
      </w:r>
      <w:r w:rsidRPr="00CA5563">
        <w:t xml:space="preserve"> claims will be reconsidered</w:t>
      </w:r>
      <w:r w:rsidR="00CA5563">
        <w:t xml:space="preserve">.  If the </w:t>
      </w:r>
      <w:r w:rsidR="007D74A1">
        <w:t>claim is closed due to non-receipt of requested information from the provider,</w:t>
      </w:r>
      <w:r w:rsidR="00CA5563">
        <w:t xml:space="preserve"> the “no</w:t>
      </w:r>
      <w:r w:rsidR="007D74A1">
        <w:t xml:space="preserve"> balance billing” applies</w:t>
      </w:r>
      <w:r w:rsidR="00CA5563">
        <w:t xml:space="preserve">.  If </w:t>
      </w:r>
      <w:proofErr w:type="gramStart"/>
      <w:r w:rsidR="00CA5563">
        <w:t>the additional</w:t>
      </w:r>
      <w:proofErr w:type="gramEnd"/>
      <w:r w:rsidR="00CA5563">
        <w:t xml:space="preserve"> information was requested from the member, then the member may be billed.  </w:t>
      </w:r>
      <w:r w:rsidR="009E683C">
        <w:t xml:space="preserve"> </w:t>
      </w:r>
    </w:p>
    <w:p w14:paraId="47057E6F" w14:textId="77777777" w:rsidR="007F6A40" w:rsidRPr="00015D18" w:rsidRDefault="007F6A40" w:rsidP="00B20869">
      <w:pPr>
        <w:pStyle w:val="Heading1"/>
        <w:spacing w:after="120"/>
        <w:rPr>
          <w:bCs/>
          <w:color w:val="000080"/>
          <w:sz w:val="16"/>
          <w:szCs w:val="16"/>
        </w:rPr>
      </w:pPr>
    </w:p>
    <w:p w14:paraId="38D0308E" w14:textId="77777777" w:rsidR="007F6A40" w:rsidRPr="00E81F35" w:rsidRDefault="00DA6DF2" w:rsidP="00B20869">
      <w:pPr>
        <w:pStyle w:val="BodyText"/>
        <w:spacing w:after="120"/>
        <w:rPr>
          <w:b/>
          <w:color w:val="000080"/>
          <w:sz w:val="28"/>
          <w:szCs w:val="28"/>
        </w:rPr>
      </w:pPr>
      <w:r>
        <w:rPr>
          <w:b/>
          <w:color w:val="000080"/>
          <w:sz w:val="28"/>
          <w:szCs w:val="28"/>
        </w:rPr>
        <w:t xml:space="preserve">RELATIVE VALUE UNITS </w:t>
      </w:r>
    </w:p>
    <w:p w14:paraId="25E39553" w14:textId="77777777" w:rsidR="007F6A40" w:rsidRDefault="007F6A40">
      <w:pPr>
        <w:pStyle w:val="BodyText"/>
      </w:pPr>
      <w:r>
        <w:t>The relative value</w:t>
      </w:r>
      <w:r w:rsidR="00E81F35">
        <w:t xml:space="preserve"> </w:t>
      </w:r>
      <w:r w:rsidR="00DA6DF2">
        <w:t xml:space="preserve">units (RVUs) </w:t>
      </w:r>
      <w:r>
        <w:t>are</w:t>
      </w:r>
      <w:r w:rsidR="009C60A1">
        <w:t xml:space="preserve"> on </w:t>
      </w:r>
      <w:r w:rsidR="00FF750F">
        <w:t xml:space="preserve">the provider tab of </w:t>
      </w:r>
      <w:r w:rsidR="009C60A1">
        <w:t>PEIA’s web page</w:t>
      </w:r>
      <w:r>
        <w:t>.  The address is</w:t>
      </w:r>
      <w:r w:rsidR="003169EF">
        <w:rPr>
          <w:rStyle w:val="Hyperlink"/>
        </w:rPr>
        <w:t xml:space="preserve"> peia</w:t>
      </w:r>
      <w:r w:rsidR="007C2E50">
        <w:rPr>
          <w:rStyle w:val="Hyperlink"/>
        </w:rPr>
        <w:t>.</w:t>
      </w:r>
      <w:r w:rsidR="003169EF">
        <w:rPr>
          <w:rStyle w:val="Hyperlink"/>
        </w:rPr>
        <w:t>wv.gov</w:t>
      </w:r>
      <w:r>
        <w:t xml:space="preserve">.     </w:t>
      </w:r>
      <w:r w:rsidR="00041759">
        <w:t>For your convenience, in addition</w:t>
      </w:r>
      <w:r w:rsidR="00B02017">
        <w:t xml:space="preserve"> to</w:t>
      </w:r>
      <w:r w:rsidR="00041759">
        <w:t xml:space="preserve"> the RVUs, the PEIA</w:t>
      </w:r>
      <w:r w:rsidR="009620FA">
        <w:t xml:space="preserve"> fee</w:t>
      </w:r>
      <w:r w:rsidR="00041759">
        <w:t xml:space="preserve"> allowances </w:t>
      </w:r>
      <w:r w:rsidR="00FF750F">
        <w:t>are included</w:t>
      </w:r>
      <w:r w:rsidR="00041759">
        <w:t xml:space="preserve">.  </w:t>
      </w:r>
    </w:p>
    <w:p w14:paraId="26E44D8C" w14:textId="77777777" w:rsidR="00E81F35" w:rsidRPr="00FF750F" w:rsidRDefault="00E81F35">
      <w:pPr>
        <w:pStyle w:val="BodyText"/>
        <w:rPr>
          <w:sz w:val="16"/>
          <w:szCs w:val="16"/>
        </w:rPr>
      </w:pPr>
    </w:p>
    <w:p w14:paraId="1F7FB6C6" w14:textId="77777777" w:rsidR="007F6A40" w:rsidRDefault="007F6A40">
      <w:pPr>
        <w:pStyle w:val="BodyText"/>
      </w:pPr>
      <w:r>
        <w:t>The keys to the status codes, global surgery indicators, and payment policy indica</w:t>
      </w:r>
      <w:r w:rsidR="00880867">
        <w:t xml:space="preserve">tors </w:t>
      </w:r>
      <w:r w:rsidR="009620FA">
        <w:t xml:space="preserve">for the RBRVS file are </w:t>
      </w:r>
      <w:r w:rsidR="00880867">
        <w:t xml:space="preserve">listed below. </w:t>
      </w:r>
    </w:p>
    <w:p w14:paraId="01938547" w14:textId="77777777" w:rsidR="007F6A40" w:rsidRPr="00015D18" w:rsidRDefault="007F6A40">
      <w:pPr>
        <w:pStyle w:val="BodyText"/>
        <w:rPr>
          <w:b/>
          <w:color w:val="000080"/>
          <w:sz w:val="16"/>
          <w:szCs w:val="16"/>
        </w:rPr>
      </w:pPr>
    </w:p>
    <w:p w14:paraId="136CA2E0" w14:textId="77777777" w:rsidR="007F6A40" w:rsidRDefault="007F6A40">
      <w:pPr>
        <w:pStyle w:val="BodyText"/>
        <w:keepNext/>
        <w:rPr>
          <w:color w:val="000080"/>
        </w:rPr>
      </w:pPr>
      <w:r>
        <w:rPr>
          <w:b/>
          <w:color w:val="000080"/>
        </w:rPr>
        <w:t>Key to Status Codes</w:t>
      </w:r>
    </w:p>
    <w:tbl>
      <w:tblPr>
        <w:tblW w:w="9360" w:type="dxa"/>
        <w:tblInd w:w="2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5" w:type="dxa"/>
          <w:right w:w="45" w:type="dxa"/>
        </w:tblCellMar>
        <w:tblLook w:val="0000" w:firstRow="0" w:lastRow="0" w:firstColumn="0" w:lastColumn="0" w:noHBand="0" w:noVBand="0"/>
      </w:tblPr>
      <w:tblGrid>
        <w:gridCol w:w="810"/>
        <w:gridCol w:w="8550"/>
      </w:tblGrid>
      <w:tr w:rsidR="007F6A40" w14:paraId="1BE41A89" w14:textId="77777777" w:rsidTr="00007F16">
        <w:tblPrEx>
          <w:tblCellMar>
            <w:top w:w="0" w:type="dxa"/>
            <w:bottom w:w="0" w:type="dxa"/>
          </w:tblCellMar>
        </w:tblPrEx>
        <w:trPr>
          <w:cantSplit/>
          <w:tblHeader/>
        </w:trPr>
        <w:tc>
          <w:tcPr>
            <w:tcW w:w="810" w:type="dxa"/>
          </w:tcPr>
          <w:p w14:paraId="49B13A0D" w14:textId="77777777" w:rsidR="007F6A40" w:rsidRDefault="007F6A40" w:rsidP="009620FA">
            <w:pPr>
              <w:pStyle w:val="BodyText"/>
              <w:keepNext/>
              <w:jc w:val="center"/>
            </w:pPr>
            <w:r>
              <w:t>Status</w:t>
            </w:r>
          </w:p>
        </w:tc>
        <w:tc>
          <w:tcPr>
            <w:tcW w:w="8550" w:type="dxa"/>
          </w:tcPr>
          <w:p w14:paraId="2F0CDF6D" w14:textId="77777777" w:rsidR="007F6A40" w:rsidRDefault="007F6A40">
            <w:pPr>
              <w:pStyle w:val="BodyText"/>
              <w:keepNext/>
            </w:pPr>
            <w:r>
              <w:t>Description</w:t>
            </w:r>
          </w:p>
        </w:tc>
      </w:tr>
      <w:tr w:rsidR="007F6A40" w14:paraId="79802D6C" w14:textId="77777777" w:rsidTr="00007F16">
        <w:tblPrEx>
          <w:tblCellMar>
            <w:top w:w="0" w:type="dxa"/>
            <w:bottom w:w="0" w:type="dxa"/>
          </w:tblCellMar>
        </w:tblPrEx>
        <w:trPr>
          <w:cantSplit/>
        </w:trPr>
        <w:tc>
          <w:tcPr>
            <w:tcW w:w="810" w:type="dxa"/>
          </w:tcPr>
          <w:p w14:paraId="18DACD9E" w14:textId="77777777" w:rsidR="00FF750F" w:rsidRDefault="00FF750F" w:rsidP="00FF750F">
            <w:pPr>
              <w:pStyle w:val="BodyText"/>
              <w:jc w:val="center"/>
            </w:pPr>
          </w:p>
          <w:p w14:paraId="1D0EE3B1" w14:textId="77777777" w:rsidR="007F6A40" w:rsidRDefault="007F6A40" w:rsidP="00FF750F">
            <w:pPr>
              <w:pStyle w:val="BodyText"/>
              <w:jc w:val="center"/>
            </w:pPr>
            <w:r>
              <w:t>A</w:t>
            </w:r>
          </w:p>
        </w:tc>
        <w:tc>
          <w:tcPr>
            <w:tcW w:w="8550" w:type="dxa"/>
          </w:tcPr>
          <w:p w14:paraId="5F41C71B" w14:textId="77777777" w:rsidR="007F6A40" w:rsidRDefault="007F6A40" w:rsidP="00FF750F">
            <w:pPr>
              <w:pStyle w:val="BodyText"/>
            </w:pPr>
            <w:r>
              <w:t xml:space="preserve">Active Code: </w:t>
            </w:r>
            <w:r w:rsidR="00F45793">
              <w:t>Payment is made using PEIA’s physician fee schedule for these services</w:t>
            </w:r>
            <w:r>
              <w:t>. Services with RVUs are covered by PEIA if they are not otherwise excluded (e.g. cosmetic and dental services are only covered as specified by PEIA).</w:t>
            </w:r>
          </w:p>
        </w:tc>
      </w:tr>
      <w:tr w:rsidR="007F6A40" w14:paraId="2E910D3F" w14:textId="77777777" w:rsidTr="00007F16">
        <w:tblPrEx>
          <w:tblCellMar>
            <w:top w:w="0" w:type="dxa"/>
            <w:bottom w:w="0" w:type="dxa"/>
          </w:tblCellMar>
        </w:tblPrEx>
        <w:trPr>
          <w:cantSplit/>
        </w:trPr>
        <w:tc>
          <w:tcPr>
            <w:tcW w:w="810" w:type="dxa"/>
          </w:tcPr>
          <w:p w14:paraId="455B878A" w14:textId="77777777" w:rsidR="00FF750F" w:rsidRDefault="00FF750F" w:rsidP="00FF750F">
            <w:pPr>
              <w:pStyle w:val="BodyText"/>
              <w:jc w:val="center"/>
            </w:pPr>
          </w:p>
          <w:p w14:paraId="636B83FC" w14:textId="77777777" w:rsidR="007F6A40" w:rsidRDefault="007F6A40" w:rsidP="00FF750F">
            <w:pPr>
              <w:pStyle w:val="BodyText"/>
              <w:jc w:val="center"/>
            </w:pPr>
            <w:r>
              <w:t>B</w:t>
            </w:r>
          </w:p>
        </w:tc>
        <w:tc>
          <w:tcPr>
            <w:tcW w:w="8550" w:type="dxa"/>
          </w:tcPr>
          <w:p w14:paraId="2EB345FF" w14:textId="77777777" w:rsidR="007F6A40" w:rsidRDefault="007F6A40" w:rsidP="00FF750F">
            <w:pPr>
              <w:pStyle w:val="BodyText"/>
            </w:pPr>
            <w:r>
              <w:t xml:space="preserve">Bundled code: Payment for covered services is bundled into payment for other unspecified services. </w:t>
            </w:r>
            <w:r w:rsidR="00FF750F">
              <w:t>There is no s</w:t>
            </w:r>
            <w:r>
              <w:t xml:space="preserve">eparate payment </w:t>
            </w:r>
            <w:proofErr w:type="gramStart"/>
            <w:r>
              <w:t>for of</w:t>
            </w:r>
            <w:proofErr w:type="gramEnd"/>
            <w:r>
              <w:t xml:space="preserve"> these services</w:t>
            </w:r>
            <w:r w:rsidR="00FF750F">
              <w:t xml:space="preserve">. </w:t>
            </w:r>
          </w:p>
        </w:tc>
      </w:tr>
      <w:tr w:rsidR="007F6A40" w14:paraId="67E593AB" w14:textId="77777777" w:rsidTr="00007F16">
        <w:tblPrEx>
          <w:tblCellMar>
            <w:top w:w="0" w:type="dxa"/>
            <w:bottom w:w="0" w:type="dxa"/>
          </w:tblCellMar>
        </w:tblPrEx>
        <w:trPr>
          <w:cantSplit/>
        </w:trPr>
        <w:tc>
          <w:tcPr>
            <w:tcW w:w="810" w:type="dxa"/>
          </w:tcPr>
          <w:p w14:paraId="0DB5F9EA" w14:textId="77777777" w:rsidR="00FF750F" w:rsidRDefault="00FF750F" w:rsidP="00FF750F">
            <w:pPr>
              <w:pStyle w:val="BodyText"/>
              <w:jc w:val="center"/>
            </w:pPr>
          </w:p>
          <w:p w14:paraId="19413930" w14:textId="77777777" w:rsidR="007F6A40" w:rsidRDefault="007F6A40" w:rsidP="00FF750F">
            <w:pPr>
              <w:pStyle w:val="BodyText"/>
              <w:jc w:val="center"/>
            </w:pPr>
            <w:r>
              <w:t>C</w:t>
            </w:r>
          </w:p>
        </w:tc>
        <w:tc>
          <w:tcPr>
            <w:tcW w:w="8550" w:type="dxa"/>
          </w:tcPr>
          <w:p w14:paraId="763B9C3C" w14:textId="77777777" w:rsidR="007F6A40" w:rsidRDefault="007F6A40" w:rsidP="00007F16">
            <w:pPr>
              <w:pStyle w:val="BodyText"/>
            </w:pPr>
            <w:r>
              <w:t>Carrier-priced cod</w:t>
            </w:r>
            <w:r w:rsidR="00FF750F">
              <w:t xml:space="preserve">e: PEIA will establish </w:t>
            </w:r>
            <w:r w:rsidR="00007F16">
              <w:t>allowances</w:t>
            </w:r>
            <w:r>
              <w:t xml:space="preserve"> </w:t>
            </w:r>
            <w:r w:rsidR="00FF750F">
              <w:t xml:space="preserve">for unlisted procedures </w:t>
            </w:r>
            <w:r w:rsidR="00797286">
              <w:t>codes (</w:t>
            </w:r>
            <w:r>
              <w:t xml:space="preserve">codes that </w:t>
            </w:r>
            <w:r w:rsidR="00007F16">
              <w:t>typically end in “99”)</w:t>
            </w:r>
            <w:r>
              <w:t xml:space="preserve"> and for services which CMS has not established RVUs</w:t>
            </w:r>
            <w:r w:rsidR="00FF750F">
              <w:t xml:space="preserve">. </w:t>
            </w:r>
            <w:r>
              <w:t xml:space="preserve"> </w:t>
            </w:r>
          </w:p>
        </w:tc>
      </w:tr>
      <w:tr w:rsidR="00FF750F" w14:paraId="016C2C34" w14:textId="77777777" w:rsidTr="00007F16">
        <w:tblPrEx>
          <w:tblCellMar>
            <w:top w:w="0" w:type="dxa"/>
            <w:bottom w:w="0" w:type="dxa"/>
          </w:tblCellMar>
        </w:tblPrEx>
        <w:trPr>
          <w:cantSplit/>
        </w:trPr>
        <w:tc>
          <w:tcPr>
            <w:tcW w:w="810" w:type="dxa"/>
          </w:tcPr>
          <w:p w14:paraId="6D5EFA49" w14:textId="77777777" w:rsidR="00FF750F" w:rsidRDefault="00FF750F" w:rsidP="00FF750F">
            <w:pPr>
              <w:pStyle w:val="BodyText"/>
              <w:jc w:val="center"/>
            </w:pPr>
          </w:p>
          <w:p w14:paraId="6FB4A353" w14:textId="77777777" w:rsidR="00FF750F" w:rsidRDefault="00FF750F" w:rsidP="00FF750F">
            <w:pPr>
              <w:pStyle w:val="BodyText"/>
              <w:jc w:val="center"/>
            </w:pPr>
          </w:p>
          <w:p w14:paraId="7FEA9B10" w14:textId="77777777" w:rsidR="00FF750F" w:rsidRDefault="00FF750F" w:rsidP="00FF750F">
            <w:pPr>
              <w:pStyle w:val="BodyText"/>
              <w:jc w:val="center"/>
            </w:pPr>
            <w:r>
              <w:t>I</w:t>
            </w:r>
          </w:p>
        </w:tc>
        <w:tc>
          <w:tcPr>
            <w:tcW w:w="8550" w:type="dxa"/>
          </w:tcPr>
          <w:p w14:paraId="664BB503" w14:textId="77777777" w:rsidR="00FF750F" w:rsidRDefault="00FF750F" w:rsidP="00973A37">
            <w:pPr>
              <w:pStyle w:val="BodyText"/>
            </w:pPr>
            <w:r>
              <w:t>Immunizati</w:t>
            </w:r>
            <w:r w:rsidR="00973A37">
              <w:t xml:space="preserve">on code: </w:t>
            </w:r>
            <w:r>
              <w:t>“I” to indicate</w:t>
            </w:r>
            <w:r w:rsidR="00973A37">
              <w:t>s</w:t>
            </w:r>
            <w:r>
              <w:t xml:space="preserve"> immunization services</w:t>
            </w:r>
            <w:r w:rsidR="00973A37">
              <w:t xml:space="preserve">. </w:t>
            </w:r>
            <w:r>
              <w:t xml:space="preserve">PEIA’s allowance is based on Medicare’s average wholesale price (AWP) for the vaccine. </w:t>
            </w:r>
            <w:r w:rsidR="00973A37">
              <w:t>As of August 1, 2002, t</w:t>
            </w:r>
            <w:r>
              <w:t xml:space="preserve">he administration fee is billed separately.  </w:t>
            </w:r>
          </w:p>
        </w:tc>
      </w:tr>
      <w:tr w:rsidR="00FF750F" w14:paraId="3F738D30" w14:textId="77777777" w:rsidTr="00007F16">
        <w:tblPrEx>
          <w:tblCellMar>
            <w:top w:w="0" w:type="dxa"/>
            <w:bottom w:w="0" w:type="dxa"/>
          </w:tblCellMar>
        </w:tblPrEx>
        <w:trPr>
          <w:cantSplit/>
        </w:trPr>
        <w:tc>
          <w:tcPr>
            <w:tcW w:w="810" w:type="dxa"/>
          </w:tcPr>
          <w:p w14:paraId="2DE880E3" w14:textId="77777777" w:rsidR="00FF750F" w:rsidRDefault="00FF750F" w:rsidP="00FF750F">
            <w:pPr>
              <w:pStyle w:val="BodyText"/>
              <w:jc w:val="center"/>
            </w:pPr>
          </w:p>
          <w:p w14:paraId="4BA54E92" w14:textId="77777777" w:rsidR="00FF750F" w:rsidRDefault="00FF750F" w:rsidP="00FF750F">
            <w:pPr>
              <w:pStyle w:val="BodyText"/>
              <w:jc w:val="center"/>
            </w:pPr>
            <w:r>
              <w:t>M</w:t>
            </w:r>
          </w:p>
        </w:tc>
        <w:tc>
          <w:tcPr>
            <w:tcW w:w="8550" w:type="dxa"/>
          </w:tcPr>
          <w:p w14:paraId="1FC40EAC" w14:textId="77777777" w:rsidR="00FF750F" w:rsidRDefault="00FF750F" w:rsidP="00F34228">
            <w:pPr>
              <w:pStyle w:val="BodyText"/>
            </w:pPr>
            <w:r>
              <w:t xml:space="preserve">Measurement codes, used for reporting purposes only.  There are no RVUs and no payment amounts for these codes.  Medicare uses them to aid with performance measurement.  PEIA may also choose to use these codes to report performance.   </w:t>
            </w:r>
          </w:p>
        </w:tc>
      </w:tr>
      <w:tr w:rsidR="00FF750F" w14:paraId="0119AFE3" w14:textId="77777777" w:rsidTr="00007F16">
        <w:tblPrEx>
          <w:tblCellMar>
            <w:top w:w="0" w:type="dxa"/>
            <w:bottom w:w="0" w:type="dxa"/>
          </w:tblCellMar>
        </w:tblPrEx>
        <w:trPr>
          <w:cantSplit/>
        </w:trPr>
        <w:tc>
          <w:tcPr>
            <w:tcW w:w="810" w:type="dxa"/>
          </w:tcPr>
          <w:p w14:paraId="4EFC46D3" w14:textId="77777777" w:rsidR="00FF750F" w:rsidRDefault="00FF750F" w:rsidP="00FF750F">
            <w:pPr>
              <w:pStyle w:val="BodyText"/>
              <w:jc w:val="center"/>
            </w:pPr>
          </w:p>
          <w:p w14:paraId="3F35E511" w14:textId="77777777" w:rsidR="00FF750F" w:rsidRDefault="00FF750F" w:rsidP="00FF750F">
            <w:pPr>
              <w:pStyle w:val="BodyText"/>
              <w:jc w:val="center"/>
            </w:pPr>
            <w:r>
              <w:t>N</w:t>
            </w:r>
          </w:p>
        </w:tc>
        <w:tc>
          <w:tcPr>
            <w:tcW w:w="8550" w:type="dxa"/>
          </w:tcPr>
          <w:p w14:paraId="11A1A3E8" w14:textId="77777777" w:rsidR="00FF750F" w:rsidRDefault="00FF750F">
            <w:pPr>
              <w:pStyle w:val="BodyText"/>
            </w:pPr>
            <w:r>
              <w:t xml:space="preserve">Non-covered service: This code represents a </w:t>
            </w:r>
            <w:proofErr w:type="gramStart"/>
            <w:r>
              <w:t>serv</w:t>
            </w:r>
            <w:r w:rsidR="00973A37">
              <w:t>ice, which</w:t>
            </w:r>
            <w:proofErr w:type="gramEnd"/>
            <w:r w:rsidR="00973A37">
              <w:t xml:space="preserve"> is not covered by PEIA</w:t>
            </w:r>
            <w:r>
              <w:t xml:space="preserve">.   There are also CPT codes with a status of “A” or “C” which may or may not be covered based on PEIA’s benefit plan and coverage guidelines. </w:t>
            </w:r>
          </w:p>
        </w:tc>
      </w:tr>
      <w:tr w:rsidR="00162416" w14:paraId="3F93F3E5" w14:textId="77777777" w:rsidTr="00007F16">
        <w:tblPrEx>
          <w:tblCellMar>
            <w:top w:w="0" w:type="dxa"/>
            <w:bottom w:w="0" w:type="dxa"/>
          </w:tblCellMar>
        </w:tblPrEx>
        <w:trPr>
          <w:cantSplit/>
        </w:trPr>
        <w:tc>
          <w:tcPr>
            <w:tcW w:w="810" w:type="dxa"/>
          </w:tcPr>
          <w:p w14:paraId="517D3835" w14:textId="77777777" w:rsidR="00162416" w:rsidRDefault="00162416" w:rsidP="00FF750F">
            <w:pPr>
              <w:pStyle w:val="BodyText"/>
              <w:jc w:val="center"/>
            </w:pPr>
            <w:r>
              <w:t>R</w:t>
            </w:r>
          </w:p>
        </w:tc>
        <w:tc>
          <w:tcPr>
            <w:tcW w:w="8550" w:type="dxa"/>
          </w:tcPr>
          <w:p w14:paraId="4BE2318E" w14:textId="77777777" w:rsidR="00162416" w:rsidRDefault="00162416" w:rsidP="001F7F34">
            <w:pPr>
              <w:pStyle w:val="BodyText"/>
            </w:pPr>
            <w:r>
              <w:t xml:space="preserve">Restricted Coverage:  Special </w:t>
            </w:r>
            <w:r w:rsidR="0034016C">
              <w:t>coverage</w:t>
            </w:r>
            <w:r>
              <w:t xml:space="preserve"> instructions apply.  Some services billed under these codes will be covered and others will not.  For example, procedures </w:t>
            </w:r>
            <w:r w:rsidR="0034016C">
              <w:t>determined</w:t>
            </w:r>
            <w:r>
              <w:t xml:space="preserve"> to be cosmetic</w:t>
            </w:r>
            <w:r w:rsidR="00BA5EA4">
              <w:t xml:space="preserve">, experimental/investigative, etc. </w:t>
            </w:r>
            <w:r>
              <w:t xml:space="preserve"> will not be covered.  </w:t>
            </w:r>
          </w:p>
        </w:tc>
      </w:tr>
      <w:tr w:rsidR="00FF750F" w14:paraId="3CA9AFF5" w14:textId="77777777" w:rsidTr="00007F16">
        <w:tblPrEx>
          <w:tblCellMar>
            <w:top w:w="0" w:type="dxa"/>
            <w:bottom w:w="0" w:type="dxa"/>
          </w:tblCellMar>
        </w:tblPrEx>
        <w:trPr>
          <w:cantSplit/>
        </w:trPr>
        <w:tc>
          <w:tcPr>
            <w:tcW w:w="810" w:type="dxa"/>
          </w:tcPr>
          <w:p w14:paraId="2A0073D5" w14:textId="77777777" w:rsidR="00FF750F" w:rsidRDefault="00FF750F" w:rsidP="00FF750F">
            <w:pPr>
              <w:pStyle w:val="BodyText"/>
              <w:jc w:val="center"/>
            </w:pPr>
          </w:p>
          <w:p w14:paraId="6E686B79" w14:textId="77777777" w:rsidR="00FF750F" w:rsidRDefault="00FF750F" w:rsidP="00FF750F">
            <w:pPr>
              <w:pStyle w:val="BodyText"/>
              <w:jc w:val="center"/>
            </w:pPr>
          </w:p>
          <w:p w14:paraId="36EFEA88" w14:textId="77777777" w:rsidR="00FF750F" w:rsidRDefault="00FF750F" w:rsidP="00FF750F">
            <w:pPr>
              <w:pStyle w:val="BodyText"/>
              <w:jc w:val="center"/>
            </w:pPr>
            <w:r>
              <w:t>T</w:t>
            </w:r>
          </w:p>
        </w:tc>
        <w:tc>
          <w:tcPr>
            <w:tcW w:w="8550" w:type="dxa"/>
          </w:tcPr>
          <w:p w14:paraId="2D053AB3" w14:textId="77777777" w:rsidR="00FF750F" w:rsidRDefault="00FF750F" w:rsidP="00FF750F">
            <w:pPr>
              <w:pStyle w:val="BodyText"/>
            </w:pPr>
            <w:r>
              <w:t xml:space="preserve">Injections: There are RVUs for these services, but they are only paid if there are no other services payable under the physician fee </w:t>
            </w:r>
            <w:proofErr w:type="gramStart"/>
            <w:r>
              <w:t>schedule</w:t>
            </w:r>
            <w:proofErr w:type="gramEnd"/>
            <w:r>
              <w:t xml:space="preserve"> on the same date by the same provider.   If any other services are payable on the same date by the same provider, these services are bundled into the service(s) for which payment is made.</w:t>
            </w:r>
          </w:p>
        </w:tc>
      </w:tr>
      <w:tr w:rsidR="00FF750F" w14:paraId="666D0982" w14:textId="77777777" w:rsidTr="00007F16">
        <w:tblPrEx>
          <w:tblCellMar>
            <w:top w:w="0" w:type="dxa"/>
            <w:bottom w:w="0" w:type="dxa"/>
          </w:tblCellMar>
        </w:tblPrEx>
        <w:trPr>
          <w:cantSplit/>
        </w:trPr>
        <w:tc>
          <w:tcPr>
            <w:tcW w:w="810" w:type="dxa"/>
          </w:tcPr>
          <w:p w14:paraId="54D0160E" w14:textId="77777777" w:rsidR="00FF750F" w:rsidRDefault="00FF750F" w:rsidP="009620FA">
            <w:pPr>
              <w:pStyle w:val="BodyText"/>
              <w:jc w:val="center"/>
            </w:pPr>
          </w:p>
          <w:p w14:paraId="4DEAFEF0" w14:textId="77777777" w:rsidR="00FF750F" w:rsidRPr="008E3CDC" w:rsidRDefault="00FF750F" w:rsidP="009620FA">
            <w:pPr>
              <w:pStyle w:val="BodyText"/>
              <w:jc w:val="center"/>
            </w:pPr>
            <w:r>
              <w:t>X</w:t>
            </w:r>
          </w:p>
        </w:tc>
        <w:tc>
          <w:tcPr>
            <w:tcW w:w="8550" w:type="dxa"/>
          </w:tcPr>
          <w:p w14:paraId="4B430D96" w14:textId="77777777" w:rsidR="00FF750F" w:rsidRDefault="00FF750F" w:rsidP="00F34228">
            <w:pPr>
              <w:pStyle w:val="BodyText"/>
            </w:pPr>
            <w:r>
              <w:t xml:space="preserve">PEIA uses another code for reporting this </w:t>
            </w:r>
            <w:proofErr w:type="gramStart"/>
            <w:r>
              <w:t>service, or</w:t>
            </w:r>
            <w:proofErr w:type="gramEnd"/>
            <w:r>
              <w:t xml:space="preserve"> uses a different fee schedule to determine the fee allowance, or it is not covered. </w:t>
            </w:r>
          </w:p>
        </w:tc>
      </w:tr>
    </w:tbl>
    <w:p w14:paraId="0012AE27" w14:textId="77777777" w:rsidR="007F6A40" w:rsidRPr="00FF750F" w:rsidRDefault="007F6A40">
      <w:pPr>
        <w:pStyle w:val="BodyText"/>
        <w:rPr>
          <w:b/>
          <w:sz w:val="16"/>
          <w:szCs w:val="16"/>
        </w:rPr>
      </w:pPr>
    </w:p>
    <w:p w14:paraId="67AFAD30" w14:textId="77777777" w:rsidR="00F75A00" w:rsidRPr="00FF750F" w:rsidRDefault="00F75A00" w:rsidP="00B20869">
      <w:pPr>
        <w:pStyle w:val="BodyText"/>
        <w:spacing w:after="120"/>
        <w:rPr>
          <w:b/>
          <w:color w:val="000080"/>
          <w:sz w:val="16"/>
          <w:szCs w:val="16"/>
        </w:rPr>
      </w:pPr>
    </w:p>
    <w:p w14:paraId="5993EBEB" w14:textId="77777777" w:rsidR="003169EF" w:rsidRDefault="003169EF" w:rsidP="00B20869">
      <w:pPr>
        <w:pStyle w:val="BodyText"/>
        <w:spacing w:after="120"/>
        <w:rPr>
          <w:b/>
          <w:color w:val="000080"/>
        </w:rPr>
      </w:pPr>
    </w:p>
    <w:p w14:paraId="1ACE89EA" w14:textId="77777777" w:rsidR="007F6A40" w:rsidRPr="00B20869" w:rsidRDefault="007F6A40" w:rsidP="00B20869">
      <w:pPr>
        <w:pStyle w:val="BodyText"/>
        <w:spacing w:after="120"/>
        <w:rPr>
          <w:color w:val="000080"/>
        </w:rPr>
      </w:pPr>
      <w:r>
        <w:rPr>
          <w:b/>
          <w:color w:val="000080"/>
        </w:rPr>
        <w:t xml:space="preserve">Key to Global Surgery Indicator Variable </w:t>
      </w:r>
    </w:p>
    <w:p w14:paraId="008D8CEF" w14:textId="77777777" w:rsidR="007F6A40" w:rsidRDefault="007F6A40" w:rsidP="00534F36">
      <w:pPr>
        <w:pStyle w:val="BodyText"/>
        <w:spacing w:after="120"/>
      </w:pPr>
      <w:r>
        <w:t xml:space="preserve">PEIA adopted Medicare’s pre- and post-operative global surgical package windows for surgeries. During these global periods, payment for office visits associated </w:t>
      </w:r>
      <w:r w:rsidR="00B20869">
        <w:t xml:space="preserve">with the surgical procedure </w:t>
      </w:r>
      <w:r w:rsidR="00F45793">
        <w:t>is</w:t>
      </w:r>
      <w:r>
        <w:t xml:space="preserve"> no</w:t>
      </w:r>
      <w:r w:rsidR="00B20869">
        <w:t>t</w:t>
      </w:r>
      <w:r>
        <w:t xml:space="preserve"> made. The Global Indicator Variable indicates the post-operative period. </w:t>
      </w:r>
    </w:p>
    <w:tbl>
      <w:tblPr>
        <w:tblW w:w="0" w:type="auto"/>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5" w:type="dxa"/>
          <w:right w:w="45" w:type="dxa"/>
        </w:tblCellMar>
        <w:tblLook w:val="0000" w:firstRow="0" w:lastRow="0" w:firstColumn="0" w:lastColumn="0" w:noHBand="0" w:noVBand="0"/>
      </w:tblPr>
      <w:tblGrid>
        <w:gridCol w:w="911"/>
        <w:gridCol w:w="8719"/>
      </w:tblGrid>
      <w:tr w:rsidR="007F6A40" w14:paraId="25443FD1" w14:textId="77777777">
        <w:tblPrEx>
          <w:tblCellMar>
            <w:top w:w="0" w:type="dxa"/>
            <w:bottom w:w="0" w:type="dxa"/>
          </w:tblCellMar>
        </w:tblPrEx>
        <w:tc>
          <w:tcPr>
            <w:tcW w:w="911" w:type="dxa"/>
          </w:tcPr>
          <w:p w14:paraId="516465C5" w14:textId="77777777" w:rsidR="007F6A40" w:rsidRDefault="007F6A40">
            <w:pPr>
              <w:pStyle w:val="BodyText"/>
              <w:rPr>
                <w:b/>
              </w:rPr>
            </w:pPr>
            <w:r>
              <w:rPr>
                <w:b/>
              </w:rPr>
              <w:t>Code</w:t>
            </w:r>
          </w:p>
        </w:tc>
        <w:tc>
          <w:tcPr>
            <w:tcW w:w="8719" w:type="dxa"/>
          </w:tcPr>
          <w:p w14:paraId="13A11235" w14:textId="77777777" w:rsidR="007F6A40" w:rsidRDefault="007F6A40">
            <w:pPr>
              <w:pStyle w:val="BodyText"/>
              <w:rPr>
                <w:b/>
              </w:rPr>
            </w:pPr>
            <w:r>
              <w:rPr>
                <w:b/>
              </w:rPr>
              <w:t>Explanation</w:t>
            </w:r>
          </w:p>
        </w:tc>
      </w:tr>
      <w:tr w:rsidR="007F6A40" w14:paraId="0D1CAB7D" w14:textId="77777777">
        <w:tblPrEx>
          <w:tblCellMar>
            <w:top w:w="0" w:type="dxa"/>
            <w:bottom w:w="0" w:type="dxa"/>
          </w:tblCellMar>
        </w:tblPrEx>
        <w:tc>
          <w:tcPr>
            <w:tcW w:w="911" w:type="dxa"/>
          </w:tcPr>
          <w:p w14:paraId="4650F01E" w14:textId="77777777" w:rsidR="007F6A40" w:rsidRDefault="007F6A40">
            <w:pPr>
              <w:pStyle w:val="BodyText"/>
            </w:pPr>
            <w:r>
              <w:t xml:space="preserve">MMM </w:t>
            </w:r>
          </w:p>
        </w:tc>
        <w:tc>
          <w:tcPr>
            <w:tcW w:w="8719" w:type="dxa"/>
          </w:tcPr>
          <w:p w14:paraId="2A189BC5" w14:textId="77777777" w:rsidR="007F6A40" w:rsidRDefault="007F6A40">
            <w:pPr>
              <w:pStyle w:val="BodyText"/>
            </w:pPr>
            <w:r>
              <w:t>Global surgical concept does not apply; maternity code</w:t>
            </w:r>
          </w:p>
        </w:tc>
      </w:tr>
      <w:tr w:rsidR="007F6A40" w14:paraId="1F15ABBA" w14:textId="77777777">
        <w:tblPrEx>
          <w:tblCellMar>
            <w:top w:w="0" w:type="dxa"/>
            <w:bottom w:w="0" w:type="dxa"/>
          </w:tblCellMar>
        </w:tblPrEx>
        <w:tc>
          <w:tcPr>
            <w:tcW w:w="911" w:type="dxa"/>
          </w:tcPr>
          <w:p w14:paraId="1FEB8280" w14:textId="77777777" w:rsidR="007F6A40" w:rsidRDefault="007F6A40">
            <w:pPr>
              <w:pStyle w:val="BodyText"/>
            </w:pPr>
            <w:r>
              <w:t>XXX</w:t>
            </w:r>
          </w:p>
        </w:tc>
        <w:tc>
          <w:tcPr>
            <w:tcW w:w="8719" w:type="dxa"/>
          </w:tcPr>
          <w:p w14:paraId="28FA22CC" w14:textId="77777777" w:rsidR="007F6A40" w:rsidRDefault="007F6A40">
            <w:pPr>
              <w:pStyle w:val="BodyText"/>
            </w:pPr>
            <w:r>
              <w:t>Global concept does not apply</w:t>
            </w:r>
          </w:p>
        </w:tc>
      </w:tr>
      <w:tr w:rsidR="007F6A40" w14:paraId="7D334A60" w14:textId="77777777">
        <w:tblPrEx>
          <w:tblCellMar>
            <w:top w:w="0" w:type="dxa"/>
            <w:bottom w:w="0" w:type="dxa"/>
          </w:tblCellMar>
        </w:tblPrEx>
        <w:tc>
          <w:tcPr>
            <w:tcW w:w="911" w:type="dxa"/>
          </w:tcPr>
          <w:p w14:paraId="1D69BA37" w14:textId="77777777" w:rsidR="007F6A40" w:rsidRDefault="007F6A40">
            <w:pPr>
              <w:pStyle w:val="BodyText"/>
            </w:pPr>
            <w:r>
              <w:t xml:space="preserve">YYY </w:t>
            </w:r>
          </w:p>
        </w:tc>
        <w:tc>
          <w:tcPr>
            <w:tcW w:w="8719" w:type="dxa"/>
          </w:tcPr>
          <w:p w14:paraId="7C1999EE" w14:textId="77777777" w:rsidR="007F6A40" w:rsidRDefault="007F6A40">
            <w:pPr>
              <w:pStyle w:val="BodyText"/>
            </w:pPr>
            <w:r>
              <w:t>Global period determined by carrier</w:t>
            </w:r>
          </w:p>
        </w:tc>
      </w:tr>
      <w:tr w:rsidR="007F6A40" w14:paraId="7738CA91" w14:textId="77777777">
        <w:tblPrEx>
          <w:tblCellMar>
            <w:top w:w="0" w:type="dxa"/>
            <w:bottom w:w="0" w:type="dxa"/>
          </w:tblCellMar>
        </w:tblPrEx>
        <w:tc>
          <w:tcPr>
            <w:tcW w:w="911" w:type="dxa"/>
          </w:tcPr>
          <w:p w14:paraId="33B93C16" w14:textId="77777777" w:rsidR="007F6A40" w:rsidRDefault="007F6A40">
            <w:pPr>
              <w:pStyle w:val="BodyText"/>
            </w:pPr>
            <w:r>
              <w:t xml:space="preserve">ZZZ </w:t>
            </w:r>
          </w:p>
        </w:tc>
        <w:tc>
          <w:tcPr>
            <w:tcW w:w="8719" w:type="dxa"/>
          </w:tcPr>
          <w:p w14:paraId="6442F188" w14:textId="77777777" w:rsidR="007F6A40" w:rsidRDefault="007F6A40">
            <w:pPr>
              <w:pStyle w:val="BodyText"/>
            </w:pPr>
            <w:r>
              <w:t>Code falls within global period for another service</w:t>
            </w:r>
            <w:r w:rsidR="00C07A55">
              <w:t xml:space="preserve">.  These are </w:t>
            </w:r>
            <w:r w:rsidR="002E58DF">
              <w:t xml:space="preserve">add-on codes and can only be billed with another service </w:t>
            </w:r>
          </w:p>
        </w:tc>
      </w:tr>
      <w:tr w:rsidR="007F6A40" w14:paraId="6CE7F2FC" w14:textId="77777777">
        <w:tblPrEx>
          <w:tblCellMar>
            <w:top w:w="0" w:type="dxa"/>
            <w:bottom w:w="0" w:type="dxa"/>
          </w:tblCellMar>
        </w:tblPrEx>
        <w:tc>
          <w:tcPr>
            <w:tcW w:w="911" w:type="dxa"/>
          </w:tcPr>
          <w:p w14:paraId="58C0068C" w14:textId="77777777" w:rsidR="007F6A40" w:rsidRDefault="007F6A40">
            <w:pPr>
              <w:pStyle w:val="BodyText"/>
            </w:pPr>
            <w:r>
              <w:t>090</w:t>
            </w:r>
          </w:p>
        </w:tc>
        <w:tc>
          <w:tcPr>
            <w:tcW w:w="8719" w:type="dxa"/>
          </w:tcPr>
          <w:p w14:paraId="59C81C06" w14:textId="77777777" w:rsidR="007F6A40" w:rsidRDefault="007F6A40">
            <w:pPr>
              <w:pStyle w:val="BodyText"/>
            </w:pPr>
            <w:r>
              <w:t>90 days (These are considered major procedures)</w:t>
            </w:r>
          </w:p>
        </w:tc>
      </w:tr>
      <w:tr w:rsidR="007F6A40" w14:paraId="1DF3C26E" w14:textId="77777777">
        <w:tblPrEx>
          <w:tblCellMar>
            <w:top w:w="0" w:type="dxa"/>
            <w:bottom w:w="0" w:type="dxa"/>
          </w:tblCellMar>
        </w:tblPrEx>
        <w:tc>
          <w:tcPr>
            <w:tcW w:w="911" w:type="dxa"/>
          </w:tcPr>
          <w:p w14:paraId="1961A177" w14:textId="77777777" w:rsidR="007F6A40" w:rsidRDefault="007F6A40">
            <w:pPr>
              <w:pStyle w:val="BodyText"/>
            </w:pPr>
            <w:r>
              <w:t>010</w:t>
            </w:r>
          </w:p>
        </w:tc>
        <w:tc>
          <w:tcPr>
            <w:tcW w:w="8719" w:type="dxa"/>
          </w:tcPr>
          <w:p w14:paraId="517C05B5" w14:textId="77777777" w:rsidR="007F6A40" w:rsidRDefault="007F6A40">
            <w:pPr>
              <w:pStyle w:val="BodyText"/>
            </w:pPr>
            <w:r>
              <w:t>10 days</w:t>
            </w:r>
          </w:p>
        </w:tc>
      </w:tr>
      <w:tr w:rsidR="007F6A40" w14:paraId="1600CA78" w14:textId="77777777">
        <w:tblPrEx>
          <w:tblCellMar>
            <w:top w:w="0" w:type="dxa"/>
            <w:bottom w:w="0" w:type="dxa"/>
          </w:tblCellMar>
        </w:tblPrEx>
        <w:tc>
          <w:tcPr>
            <w:tcW w:w="911" w:type="dxa"/>
          </w:tcPr>
          <w:p w14:paraId="2B76A8FD" w14:textId="77777777" w:rsidR="007F6A40" w:rsidRDefault="007F6A40">
            <w:pPr>
              <w:pStyle w:val="BodyText"/>
            </w:pPr>
            <w:r>
              <w:t>000</w:t>
            </w:r>
          </w:p>
        </w:tc>
        <w:tc>
          <w:tcPr>
            <w:tcW w:w="8719" w:type="dxa"/>
          </w:tcPr>
          <w:p w14:paraId="023DC024" w14:textId="77777777" w:rsidR="007F6A40" w:rsidRDefault="007F6A40">
            <w:pPr>
              <w:pStyle w:val="BodyText"/>
            </w:pPr>
            <w:r>
              <w:t xml:space="preserve">0 days </w:t>
            </w:r>
          </w:p>
        </w:tc>
      </w:tr>
    </w:tbl>
    <w:p w14:paraId="37642993" w14:textId="77777777" w:rsidR="007F6A40" w:rsidRPr="00FF750F" w:rsidRDefault="007F6A40">
      <w:pPr>
        <w:pStyle w:val="BodyText"/>
        <w:rPr>
          <w:b/>
          <w:sz w:val="16"/>
          <w:szCs w:val="16"/>
        </w:rPr>
      </w:pPr>
    </w:p>
    <w:p w14:paraId="189BBDED" w14:textId="77777777" w:rsidR="00534F36" w:rsidRPr="00FF750F" w:rsidRDefault="00534F36">
      <w:pPr>
        <w:pStyle w:val="BodyText"/>
        <w:rPr>
          <w:b/>
          <w:sz w:val="16"/>
          <w:szCs w:val="16"/>
        </w:rPr>
      </w:pPr>
    </w:p>
    <w:p w14:paraId="29D1F88D" w14:textId="77777777" w:rsidR="007F6A40" w:rsidRDefault="007F6A40">
      <w:pPr>
        <w:pStyle w:val="BodyText"/>
        <w:keepNext/>
        <w:rPr>
          <w:b/>
          <w:color w:val="000080"/>
        </w:rPr>
      </w:pPr>
      <w:r>
        <w:rPr>
          <w:b/>
          <w:color w:val="000080"/>
        </w:rPr>
        <w:t>Key for Payment Policy Indicator Variables</w:t>
      </w:r>
    </w:p>
    <w:p w14:paraId="77390FB0" w14:textId="77777777" w:rsidR="00534F36" w:rsidRPr="00534F36" w:rsidRDefault="00534F36" w:rsidP="00534F36">
      <w:pPr>
        <w:pStyle w:val="BodyText"/>
        <w:rPr>
          <w:color w:val="000000"/>
        </w:rPr>
      </w:pPr>
      <w:r w:rsidRPr="00534F36">
        <w:rPr>
          <w:color w:val="000000"/>
        </w:rPr>
        <w:t xml:space="preserve">Indicator variables for multiple surgery, bilateral surgery, co-surgery, and team surgery procedures are indicated with a “Y” in the RBRVS RVU file.  </w:t>
      </w:r>
    </w:p>
    <w:tbl>
      <w:tblPr>
        <w:tblW w:w="7920" w:type="dxa"/>
        <w:tblInd w:w="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5" w:type="dxa"/>
          <w:right w:w="45" w:type="dxa"/>
        </w:tblCellMar>
        <w:tblLook w:val="0000" w:firstRow="0" w:lastRow="0" w:firstColumn="0" w:lastColumn="0" w:noHBand="0" w:noVBand="0"/>
      </w:tblPr>
      <w:tblGrid>
        <w:gridCol w:w="1710"/>
        <w:gridCol w:w="6210"/>
      </w:tblGrid>
      <w:tr w:rsidR="007F6A40" w14:paraId="22F7E1A9" w14:textId="77777777" w:rsidTr="00007F16">
        <w:tblPrEx>
          <w:tblCellMar>
            <w:top w:w="0" w:type="dxa"/>
            <w:bottom w:w="0" w:type="dxa"/>
          </w:tblCellMar>
        </w:tblPrEx>
        <w:tc>
          <w:tcPr>
            <w:tcW w:w="1710" w:type="dxa"/>
          </w:tcPr>
          <w:p w14:paraId="631BC44D" w14:textId="77777777" w:rsidR="007F6A40" w:rsidRDefault="007F6A40">
            <w:pPr>
              <w:pStyle w:val="BodyText"/>
              <w:keepNext/>
            </w:pPr>
            <w:r>
              <w:t>Multiple Surgery</w:t>
            </w:r>
          </w:p>
        </w:tc>
        <w:tc>
          <w:tcPr>
            <w:tcW w:w="6210" w:type="dxa"/>
          </w:tcPr>
          <w:p w14:paraId="3B46B76F" w14:textId="77777777" w:rsidR="007F6A40" w:rsidRDefault="007F6A40">
            <w:pPr>
              <w:pStyle w:val="BodyText"/>
              <w:keepNext/>
            </w:pPr>
            <w:r>
              <w:t>“Y” indicates that these services</w:t>
            </w:r>
            <w:r w:rsidR="003169EF">
              <w:t xml:space="preserve"> are subject to multiple surgery reductions</w:t>
            </w:r>
          </w:p>
        </w:tc>
      </w:tr>
      <w:tr w:rsidR="007F6A40" w14:paraId="3B2DF53A" w14:textId="77777777" w:rsidTr="00007F16">
        <w:tblPrEx>
          <w:tblCellMar>
            <w:top w:w="0" w:type="dxa"/>
            <w:bottom w:w="0" w:type="dxa"/>
          </w:tblCellMar>
        </w:tblPrEx>
        <w:tc>
          <w:tcPr>
            <w:tcW w:w="1710" w:type="dxa"/>
          </w:tcPr>
          <w:p w14:paraId="1A98DD0C" w14:textId="77777777" w:rsidR="007F6A40" w:rsidRDefault="007F6A40">
            <w:pPr>
              <w:pStyle w:val="BodyText"/>
              <w:keepNext/>
            </w:pPr>
            <w:r>
              <w:t>Bilateral Surgery</w:t>
            </w:r>
          </w:p>
        </w:tc>
        <w:tc>
          <w:tcPr>
            <w:tcW w:w="6210" w:type="dxa"/>
          </w:tcPr>
          <w:p w14:paraId="7564E83A" w14:textId="77777777" w:rsidR="007F6A40" w:rsidRDefault="007F6A40">
            <w:pPr>
              <w:pStyle w:val="BodyText"/>
              <w:keepNext/>
            </w:pPr>
            <w:r>
              <w:t>“Y” indicates that the services may be billed as bilateral procedures.</w:t>
            </w:r>
          </w:p>
        </w:tc>
      </w:tr>
      <w:tr w:rsidR="007F6A40" w14:paraId="61B148E8" w14:textId="77777777" w:rsidTr="00007F16">
        <w:tblPrEx>
          <w:tblCellMar>
            <w:top w:w="0" w:type="dxa"/>
            <w:bottom w:w="0" w:type="dxa"/>
          </w:tblCellMar>
        </w:tblPrEx>
        <w:tc>
          <w:tcPr>
            <w:tcW w:w="1710" w:type="dxa"/>
          </w:tcPr>
          <w:p w14:paraId="6D258B28" w14:textId="77777777" w:rsidR="007F6A40" w:rsidRDefault="007F6A40">
            <w:pPr>
              <w:pStyle w:val="BodyText"/>
              <w:keepNext/>
            </w:pPr>
            <w:r>
              <w:t>Assistant Surgery</w:t>
            </w:r>
          </w:p>
        </w:tc>
        <w:tc>
          <w:tcPr>
            <w:tcW w:w="6210" w:type="dxa"/>
          </w:tcPr>
          <w:p w14:paraId="54587C9C" w14:textId="77777777" w:rsidR="007F6A40" w:rsidRDefault="007F6A40">
            <w:pPr>
              <w:pStyle w:val="BodyText"/>
              <w:keepNext/>
            </w:pPr>
            <w:r>
              <w:t>“Y” indicates that payment may be made for assistant at surgery, if medically necessary.</w:t>
            </w:r>
          </w:p>
        </w:tc>
      </w:tr>
      <w:tr w:rsidR="007F6A40" w14:paraId="693CFAA5" w14:textId="77777777" w:rsidTr="00007F16">
        <w:tblPrEx>
          <w:tblCellMar>
            <w:top w:w="0" w:type="dxa"/>
            <w:bottom w:w="0" w:type="dxa"/>
          </w:tblCellMar>
        </w:tblPrEx>
        <w:tc>
          <w:tcPr>
            <w:tcW w:w="1710" w:type="dxa"/>
          </w:tcPr>
          <w:p w14:paraId="6946DD1F" w14:textId="77777777" w:rsidR="007F6A40" w:rsidRDefault="007F6A40">
            <w:pPr>
              <w:pStyle w:val="BodyText"/>
              <w:keepNext/>
            </w:pPr>
            <w:r>
              <w:t>Co-Surgery</w:t>
            </w:r>
          </w:p>
        </w:tc>
        <w:tc>
          <w:tcPr>
            <w:tcW w:w="6210" w:type="dxa"/>
          </w:tcPr>
          <w:p w14:paraId="5E9DDD3B" w14:textId="77777777" w:rsidR="007F6A40" w:rsidRDefault="007F6A40">
            <w:pPr>
              <w:pStyle w:val="BodyText"/>
              <w:keepNext/>
            </w:pPr>
            <w:r>
              <w:t xml:space="preserve">“Y” indicates that physicians may bill as co-surgeons for the service. </w:t>
            </w:r>
          </w:p>
        </w:tc>
      </w:tr>
      <w:tr w:rsidR="007F6A40" w14:paraId="28145FFC" w14:textId="77777777" w:rsidTr="00007F16">
        <w:tblPrEx>
          <w:tblCellMar>
            <w:top w:w="0" w:type="dxa"/>
            <w:bottom w:w="0" w:type="dxa"/>
          </w:tblCellMar>
        </w:tblPrEx>
        <w:tc>
          <w:tcPr>
            <w:tcW w:w="1710" w:type="dxa"/>
          </w:tcPr>
          <w:p w14:paraId="63688074" w14:textId="77777777" w:rsidR="007F6A40" w:rsidRDefault="007F6A40">
            <w:pPr>
              <w:pStyle w:val="BodyText"/>
            </w:pPr>
            <w:r>
              <w:t>Team Surgery</w:t>
            </w:r>
          </w:p>
        </w:tc>
        <w:tc>
          <w:tcPr>
            <w:tcW w:w="6210" w:type="dxa"/>
          </w:tcPr>
          <w:p w14:paraId="3B14CD4A" w14:textId="77777777" w:rsidR="007F6A40" w:rsidRDefault="007F6A40">
            <w:pPr>
              <w:pStyle w:val="BodyText"/>
            </w:pPr>
            <w:r>
              <w:t xml:space="preserve">“Y” indicates that physicians may bill as team surgeons for this service. Supporting documentation is required. </w:t>
            </w:r>
          </w:p>
        </w:tc>
      </w:tr>
    </w:tbl>
    <w:p w14:paraId="30B300B1" w14:textId="77777777" w:rsidR="007F6A40" w:rsidRPr="00FF750F" w:rsidRDefault="007F6A40">
      <w:pPr>
        <w:pStyle w:val="BodyText"/>
        <w:rPr>
          <w:sz w:val="16"/>
          <w:szCs w:val="16"/>
        </w:rPr>
      </w:pPr>
    </w:p>
    <w:p w14:paraId="5E2E5E57" w14:textId="77777777" w:rsidR="00534F36" w:rsidRPr="00FF750F" w:rsidRDefault="00534F36">
      <w:pPr>
        <w:pStyle w:val="BodyText"/>
        <w:rPr>
          <w:sz w:val="16"/>
          <w:szCs w:val="16"/>
        </w:rPr>
      </w:pPr>
    </w:p>
    <w:p w14:paraId="33E619DB" w14:textId="77777777" w:rsidR="00712BCC" w:rsidRDefault="00712BCC" w:rsidP="008E3CDC">
      <w:pPr>
        <w:pStyle w:val="BodyText"/>
        <w:rPr>
          <w:b/>
          <w:color w:val="000080"/>
        </w:rPr>
      </w:pPr>
      <w:r>
        <w:rPr>
          <w:b/>
          <w:color w:val="000080"/>
        </w:rPr>
        <w:t>Key for PC/TC Status Indicator Variables</w:t>
      </w:r>
    </w:p>
    <w:p w14:paraId="1D7AAFC4" w14:textId="77777777" w:rsidR="00534F36" w:rsidRPr="00534F36" w:rsidRDefault="00534F36" w:rsidP="00534F36">
      <w:pPr>
        <w:pStyle w:val="BodyText"/>
        <w:spacing w:after="120"/>
        <w:rPr>
          <w:color w:val="000000"/>
        </w:rPr>
      </w:pPr>
      <w:r>
        <w:rPr>
          <w:color w:val="000000"/>
        </w:rPr>
        <w:lastRenderedPageBreak/>
        <w:t>The key to the column labeled “PC/TC Ind”</w:t>
      </w:r>
      <w:r w:rsidR="00C0524D">
        <w:rPr>
          <w:color w:val="000000"/>
        </w:rPr>
        <w:t xml:space="preserve"> </w:t>
      </w:r>
      <w:r>
        <w:rPr>
          <w:color w:val="000000"/>
        </w:rPr>
        <w:t xml:space="preserve">in the RBRVS RVU file is in the table below.  </w:t>
      </w:r>
    </w:p>
    <w:tbl>
      <w:tblPr>
        <w:tblW w:w="0" w:type="auto"/>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490"/>
      </w:tblGrid>
      <w:tr w:rsidR="00712BCC" w:rsidRPr="00D9216A" w14:paraId="4FC72094" w14:textId="77777777" w:rsidTr="00007F16">
        <w:tc>
          <w:tcPr>
            <w:tcW w:w="810" w:type="dxa"/>
          </w:tcPr>
          <w:p w14:paraId="06B5B771" w14:textId="77777777" w:rsidR="00712BCC" w:rsidRPr="00D9216A" w:rsidRDefault="00712BCC" w:rsidP="00D9216A">
            <w:pPr>
              <w:pStyle w:val="BodyText"/>
              <w:jc w:val="center"/>
              <w:rPr>
                <w:szCs w:val="24"/>
              </w:rPr>
            </w:pPr>
            <w:r w:rsidRPr="00D9216A">
              <w:rPr>
                <w:szCs w:val="24"/>
              </w:rPr>
              <w:t>0</w:t>
            </w:r>
          </w:p>
        </w:tc>
        <w:tc>
          <w:tcPr>
            <w:tcW w:w="5490" w:type="dxa"/>
          </w:tcPr>
          <w:p w14:paraId="044B173D" w14:textId="77777777" w:rsidR="00712BCC" w:rsidRPr="00D9216A" w:rsidRDefault="00712BCC" w:rsidP="008E3CDC">
            <w:pPr>
              <w:pStyle w:val="BodyText"/>
              <w:rPr>
                <w:szCs w:val="24"/>
              </w:rPr>
            </w:pPr>
            <w:r w:rsidRPr="00D9216A">
              <w:rPr>
                <w:szCs w:val="24"/>
              </w:rPr>
              <w:t>Physician service codes</w:t>
            </w:r>
          </w:p>
        </w:tc>
      </w:tr>
      <w:tr w:rsidR="00712BCC" w:rsidRPr="00D9216A" w14:paraId="4A220FEB" w14:textId="77777777" w:rsidTr="00007F16">
        <w:tc>
          <w:tcPr>
            <w:tcW w:w="810" w:type="dxa"/>
          </w:tcPr>
          <w:p w14:paraId="2539A80E" w14:textId="77777777" w:rsidR="00712BCC" w:rsidRPr="00D9216A" w:rsidRDefault="00712BCC" w:rsidP="00D9216A">
            <w:pPr>
              <w:pStyle w:val="BodyText"/>
              <w:jc w:val="center"/>
              <w:rPr>
                <w:szCs w:val="24"/>
              </w:rPr>
            </w:pPr>
            <w:r w:rsidRPr="00D9216A">
              <w:rPr>
                <w:szCs w:val="24"/>
              </w:rPr>
              <w:t>1</w:t>
            </w:r>
          </w:p>
        </w:tc>
        <w:tc>
          <w:tcPr>
            <w:tcW w:w="5490" w:type="dxa"/>
          </w:tcPr>
          <w:p w14:paraId="2FF0F635" w14:textId="77777777" w:rsidR="00712BCC" w:rsidRPr="00D9216A" w:rsidRDefault="00712BCC" w:rsidP="008E3CDC">
            <w:pPr>
              <w:pStyle w:val="BodyText"/>
              <w:rPr>
                <w:szCs w:val="24"/>
              </w:rPr>
            </w:pPr>
            <w:r w:rsidRPr="00D9216A">
              <w:rPr>
                <w:szCs w:val="24"/>
              </w:rPr>
              <w:t>Diagnostic test for radiology services</w:t>
            </w:r>
          </w:p>
        </w:tc>
      </w:tr>
      <w:tr w:rsidR="00712BCC" w:rsidRPr="00D9216A" w14:paraId="239184F1" w14:textId="77777777" w:rsidTr="00007F16">
        <w:tc>
          <w:tcPr>
            <w:tcW w:w="810" w:type="dxa"/>
          </w:tcPr>
          <w:p w14:paraId="17C97AD9" w14:textId="77777777" w:rsidR="00712BCC" w:rsidRPr="00D9216A" w:rsidRDefault="00712BCC" w:rsidP="00D9216A">
            <w:pPr>
              <w:pStyle w:val="BodyText"/>
              <w:jc w:val="center"/>
              <w:rPr>
                <w:szCs w:val="24"/>
              </w:rPr>
            </w:pPr>
            <w:r w:rsidRPr="00D9216A">
              <w:rPr>
                <w:szCs w:val="24"/>
              </w:rPr>
              <w:t>2</w:t>
            </w:r>
          </w:p>
        </w:tc>
        <w:tc>
          <w:tcPr>
            <w:tcW w:w="5490" w:type="dxa"/>
          </w:tcPr>
          <w:p w14:paraId="277A8D75" w14:textId="77777777" w:rsidR="00712BCC" w:rsidRPr="00D9216A" w:rsidRDefault="00712BCC" w:rsidP="008E3CDC">
            <w:pPr>
              <w:pStyle w:val="BodyText"/>
              <w:rPr>
                <w:szCs w:val="24"/>
              </w:rPr>
            </w:pPr>
            <w:r w:rsidRPr="00D9216A">
              <w:rPr>
                <w:szCs w:val="24"/>
              </w:rPr>
              <w:t>Professional Component only codes</w:t>
            </w:r>
          </w:p>
        </w:tc>
      </w:tr>
      <w:tr w:rsidR="00712BCC" w:rsidRPr="00D9216A" w14:paraId="18C857B2" w14:textId="77777777" w:rsidTr="00007F16">
        <w:tc>
          <w:tcPr>
            <w:tcW w:w="810" w:type="dxa"/>
          </w:tcPr>
          <w:p w14:paraId="20A5D750" w14:textId="77777777" w:rsidR="00712BCC" w:rsidRPr="00D9216A" w:rsidRDefault="00712BCC" w:rsidP="00D9216A">
            <w:pPr>
              <w:pStyle w:val="BodyText"/>
              <w:jc w:val="center"/>
              <w:rPr>
                <w:szCs w:val="24"/>
              </w:rPr>
            </w:pPr>
            <w:r w:rsidRPr="00D9216A">
              <w:rPr>
                <w:szCs w:val="24"/>
              </w:rPr>
              <w:t>3</w:t>
            </w:r>
          </w:p>
        </w:tc>
        <w:tc>
          <w:tcPr>
            <w:tcW w:w="5490" w:type="dxa"/>
          </w:tcPr>
          <w:p w14:paraId="1541CFAA" w14:textId="77777777" w:rsidR="00712BCC" w:rsidRPr="00D9216A" w:rsidRDefault="00712BCC" w:rsidP="008E3CDC">
            <w:pPr>
              <w:pStyle w:val="BodyText"/>
              <w:rPr>
                <w:szCs w:val="24"/>
              </w:rPr>
            </w:pPr>
            <w:r w:rsidRPr="00D9216A">
              <w:rPr>
                <w:szCs w:val="24"/>
              </w:rPr>
              <w:t>Technical Component only codes</w:t>
            </w:r>
          </w:p>
        </w:tc>
      </w:tr>
      <w:tr w:rsidR="00712BCC" w:rsidRPr="00D9216A" w14:paraId="06BE45A9" w14:textId="77777777" w:rsidTr="00007F16">
        <w:tc>
          <w:tcPr>
            <w:tcW w:w="810" w:type="dxa"/>
          </w:tcPr>
          <w:p w14:paraId="58D8FE36" w14:textId="77777777" w:rsidR="00712BCC" w:rsidRPr="00D9216A" w:rsidRDefault="00712BCC" w:rsidP="00D9216A">
            <w:pPr>
              <w:pStyle w:val="BodyText"/>
              <w:jc w:val="center"/>
              <w:rPr>
                <w:szCs w:val="24"/>
              </w:rPr>
            </w:pPr>
            <w:r w:rsidRPr="00D9216A">
              <w:rPr>
                <w:szCs w:val="24"/>
              </w:rPr>
              <w:t>4</w:t>
            </w:r>
          </w:p>
        </w:tc>
        <w:tc>
          <w:tcPr>
            <w:tcW w:w="5490" w:type="dxa"/>
          </w:tcPr>
          <w:p w14:paraId="179D4073" w14:textId="77777777" w:rsidR="00712BCC" w:rsidRPr="00D9216A" w:rsidRDefault="00712BCC" w:rsidP="008E3CDC">
            <w:pPr>
              <w:pStyle w:val="BodyText"/>
              <w:rPr>
                <w:szCs w:val="24"/>
              </w:rPr>
            </w:pPr>
            <w:r w:rsidRPr="00D9216A">
              <w:rPr>
                <w:szCs w:val="24"/>
              </w:rPr>
              <w:t>Global Tes</w:t>
            </w:r>
            <w:r w:rsidR="00534F36" w:rsidRPr="00D9216A">
              <w:rPr>
                <w:szCs w:val="24"/>
              </w:rPr>
              <w:t>t</w:t>
            </w:r>
            <w:r w:rsidRPr="00D9216A">
              <w:rPr>
                <w:szCs w:val="24"/>
              </w:rPr>
              <w:t xml:space="preserve"> only codes</w:t>
            </w:r>
          </w:p>
        </w:tc>
      </w:tr>
      <w:tr w:rsidR="00712BCC" w:rsidRPr="00D9216A" w14:paraId="65839C7F" w14:textId="77777777" w:rsidTr="00007F16">
        <w:tc>
          <w:tcPr>
            <w:tcW w:w="810" w:type="dxa"/>
          </w:tcPr>
          <w:p w14:paraId="4C831B9E" w14:textId="77777777" w:rsidR="00712BCC" w:rsidRPr="00D9216A" w:rsidRDefault="00712BCC" w:rsidP="00D9216A">
            <w:pPr>
              <w:pStyle w:val="BodyText"/>
              <w:jc w:val="center"/>
              <w:rPr>
                <w:szCs w:val="24"/>
              </w:rPr>
            </w:pPr>
            <w:r w:rsidRPr="00D9216A">
              <w:rPr>
                <w:szCs w:val="24"/>
              </w:rPr>
              <w:t>5</w:t>
            </w:r>
          </w:p>
        </w:tc>
        <w:tc>
          <w:tcPr>
            <w:tcW w:w="5490" w:type="dxa"/>
          </w:tcPr>
          <w:p w14:paraId="5CC75137" w14:textId="77777777" w:rsidR="00712BCC" w:rsidRPr="00D9216A" w:rsidRDefault="00712BCC" w:rsidP="008E3CDC">
            <w:pPr>
              <w:pStyle w:val="BodyText"/>
              <w:rPr>
                <w:szCs w:val="24"/>
              </w:rPr>
            </w:pPr>
            <w:r w:rsidRPr="00D9216A">
              <w:rPr>
                <w:szCs w:val="24"/>
              </w:rPr>
              <w:t>Incident to codes</w:t>
            </w:r>
          </w:p>
        </w:tc>
      </w:tr>
      <w:tr w:rsidR="00712BCC" w:rsidRPr="00D9216A" w14:paraId="74CBE3C6" w14:textId="77777777" w:rsidTr="00007F16">
        <w:tc>
          <w:tcPr>
            <w:tcW w:w="810" w:type="dxa"/>
          </w:tcPr>
          <w:p w14:paraId="05179519" w14:textId="77777777" w:rsidR="00712BCC" w:rsidRPr="00D9216A" w:rsidRDefault="00712BCC" w:rsidP="00D9216A">
            <w:pPr>
              <w:pStyle w:val="BodyText"/>
              <w:jc w:val="center"/>
              <w:rPr>
                <w:szCs w:val="24"/>
              </w:rPr>
            </w:pPr>
            <w:r w:rsidRPr="00D9216A">
              <w:rPr>
                <w:szCs w:val="24"/>
              </w:rPr>
              <w:t>6</w:t>
            </w:r>
          </w:p>
        </w:tc>
        <w:tc>
          <w:tcPr>
            <w:tcW w:w="5490" w:type="dxa"/>
          </w:tcPr>
          <w:p w14:paraId="74BF9534" w14:textId="77777777" w:rsidR="00712BCC" w:rsidRPr="00D9216A" w:rsidRDefault="00712BCC" w:rsidP="008E3CDC">
            <w:pPr>
              <w:pStyle w:val="BodyText"/>
              <w:rPr>
                <w:szCs w:val="24"/>
              </w:rPr>
            </w:pPr>
            <w:r w:rsidRPr="00D9216A">
              <w:rPr>
                <w:szCs w:val="24"/>
              </w:rPr>
              <w:t>Laboratory Physician interpretation codes</w:t>
            </w:r>
          </w:p>
        </w:tc>
      </w:tr>
      <w:tr w:rsidR="00712BCC" w:rsidRPr="00D9216A" w14:paraId="384FB16F" w14:textId="77777777" w:rsidTr="00007F16">
        <w:tc>
          <w:tcPr>
            <w:tcW w:w="810" w:type="dxa"/>
          </w:tcPr>
          <w:p w14:paraId="4CEE14BF" w14:textId="77777777" w:rsidR="00712BCC" w:rsidRPr="00D9216A" w:rsidRDefault="00712BCC" w:rsidP="00D9216A">
            <w:pPr>
              <w:pStyle w:val="BodyText"/>
              <w:jc w:val="center"/>
              <w:rPr>
                <w:szCs w:val="24"/>
              </w:rPr>
            </w:pPr>
            <w:r w:rsidRPr="00D9216A">
              <w:rPr>
                <w:szCs w:val="24"/>
              </w:rPr>
              <w:t>7</w:t>
            </w:r>
          </w:p>
        </w:tc>
        <w:tc>
          <w:tcPr>
            <w:tcW w:w="5490" w:type="dxa"/>
          </w:tcPr>
          <w:p w14:paraId="649EB9ED" w14:textId="77777777" w:rsidR="00712BCC" w:rsidRPr="00D9216A" w:rsidRDefault="00712BCC" w:rsidP="008E3CDC">
            <w:pPr>
              <w:pStyle w:val="BodyText"/>
              <w:rPr>
                <w:szCs w:val="24"/>
              </w:rPr>
            </w:pPr>
            <w:r w:rsidRPr="00D9216A">
              <w:rPr>
                <w:szCs w:val="24"/>
              </w:rPr>
              <w:t>Physical therapy service</w:t>
            </w:r>
          </w:p>
        </w:tc>
      </w:tr>
      <w:tr w:rsidR="00712BCC" w:rsidRPr="00D9216A" w14:paraId="34AA1CD1" w14:textId="77777777" w:rsidTr="00007F16">
        <w:tc>
          <w:tcPr>
            <w:tcW w:w="810" w:type="dxa"/>
          </w:tcPr>
          <w:p w14:paraId="6456BE39" w14:textId="77777777" w:rsidR="00712BCC" w:rsidRPr="00D9216A" w:rsidRDefault="00712BCC" w:rsidP="00D9216A">
            <w:pPr>
              <w:pStyle w:val="BodyText"/>
              <w:jc w:val="center"/>
              <w:rPr>
                <w:szCs w:val="24"/>
              </w:rPr>
            </w:pPr>
            <w:r w:rsidRPr="00D9216A">
              <w:rPr>
                <w:szCs w:val="24"/>
              </w:rPr>
              <w:t>8</w:t>
            </w:r>
          </w:p>
        </w:tc>
        <w:tc>
          <w:tcPr>
            <w:tcW w:w="5490" w:type="dxa"/>
          </w:tcPr>
          <w:p w14:paraId="6ECC74CF" w14:textId="77777777" w:rsidR="00712BCC" w:rsidRPr="00D9216A" w:rsidRDefault="00712BCC" w:rsidP="008E3CDC">
            <w:pPr>
              <w:pStyle w:val="BodyText"/>
              <w:rPr>
                <w:szCs w:val="24"/>
              </w:rPr>
            </w:pPr>
            <w:r w:rsidRPr="00D9216A">
              <w:rPr>
                <w:szCs w:val="24"/>
              </w:rPr>
              <w:t xml:space="preserve">Physician interpretation codes </w:t>
            </w:r>
          </w:p>
        </w:tc>
      </w:tr>
      <w:tr w:rsidR="00712BCC" w:rsidRPr="00D9216A" w14:paraId="05EF4A97" w14:textId="77777777" w:rsidTr="00007F16">
        <w:tc>
          <w:tcPr>
            <w:tcW w:w="810" w:type="dxa"/>
          </w:tcPr>
          <w:p w14:paraId="7D203BE3" w14:textId="77777777" w:rsidR="00712BCC" w:rsidRPr="00D9216A" w:rsidRDefault="00712BCC" w:rsidP="00D9216A">
            <w:pPr>
              <w:pStyle w:val="BodyText"/>
              <w:jc w:val="center"/>
              <w:rPr>
                <w:szCs w:val="24"/>
              </w:rPr>
            </w:pPr>
            <w:r w:rsidRPr="00D9216A">
              <w:rPr>
                <w:szCs w:val="24"/>
              </w:rPr>
              <w:t>9</w:t>
            </w:r>
          </w:p>
        </w:tc>
        <w:tc>
          <w:tcPr>
            <w:tcW w:w="5490" w:type="dxa"/>
          </w:tcPr>
          <w:p w14:paraId="58A67BFC" w14:textId="77777777" w:rsidR="00712BCC" w:rsidRPr="00D9216A" w:rsidRDefault="00712BCC" w:rsidP="008E3CDC">
            <w:pPr>
              <w:pStyle w:val="BodyText"/>
              <w:rPr>
                <w:szCs w:val="24"/>
              </w:rPr>
            </w:pPr>
            <w:r w:rsidRPr="00D9216A">
              <w:rPr>
                <w:szCs w:val="24"/>
              </w:rPr>
              <w:t>Not applicable</w:t>
            </w:r>
          </w:p>
        </w:tc>
      </w:tr>
    </w:tbl>
    <w:p w14:paraId="480D46BE" w14:textId="77777777" w:rsidR="00712BCC" w:rsidRDefault="00712BCC" w:rsidP="008E3CDC">
      <w:pPr>
        <w:pStyle w:val="BodyText"/>
        <w:rPr>
          <w:sz w:val="16"/>
          <w:szCs w:val="16"/>
        </w:rPr>
      </w:pPr>
    </w:p>
    <w:p w14:paraId="405FB03B" w14:textId="77777777" w:rsidR="00132CFC" w:rsidRDefault="00132CFC" w:rsidP="008E3CDC">
      <w:pPr>
        <w:pStyle w:val="BodyText"/>
        <w:rPr>
          <w:sz w:val="16"/>
          <w:szCs w:val="16"/>
        </w:rPr>
      </w:pPr>
    </w:p>
    <w:p w14:paraId="31F88CAB" w14:textId="77777777" w:rsidR="00007F16" w:rsidRDefault="00007F16" w:rsidP="008E3CDC">
      <w:pPr>
        <w:pStyle w:val="BodyText"/>
        <w:rPr>
          <w:sz w:val="16"/>
          <w:szCs w:val="16"/>
        </w:rPr>
      </w:pPr>
    </w:p>
    <w:p w14:paraId="27394FAB" w14:textId="77777777" w:rsidR="00132CFC" w:rsidRDefault="00132CFC" w:rsidP="00132CFC">
      <w:pPr>
        <w:pStyle w:val="BodyText"/>
        <w:rPr>
          <w:b/>
          <w:color w:val="000080"/>
        </w:rPr>
      </w:pPr>
      <w:r>
        <w:rPr>
          <w:b/>
          <w:color w:val="000080"/>
        </w:rPr>
        <w:t xml:space="preserve">Key to Indicators for Diagnostic Imaging Families </w:t>
      </w:r>
    </w:p>
    <w:p w14:paraId="5CB21AE7" w14:textId="77777777" w:rsidR="00132CFC" w:rsidRPr="00534F36" w:rsidRDefault="00132CFC" w:rsidP="00132CFC">
      <w:pPr>
        <w:pStyle w:val="BodyText"/>
        <w:spacing w:after="120"/>
        <w:rPr>
          <w:color w:val="000000"/>
        </w:rPr>
      </w:pPr>
      <w:r>
        <w:rPr>
          <w:color w:val="000000"/>
        </w:rPr>
        <w:t xml:space="preserve">The key to the column labeled “Diagnostic Imaging family Indicators” is in the RBRVS RVU file is in the table below.  </w:t>
      </w:r>
    </w:p>
    <w:p w14:paraId="37BEEA35" w14:textId="77777777" w:rsidR="00132CFC" w:rsidRDefault="00132CFC" w:rsidP="008E3CDC">
      <w:pPr>
        <w:pStyle w:val="BodyText"/>
        <w:rPr>
          <w:sz w:val="16"/>
          <w:szCs w:val="16"/>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5746"/>
      </w:tblGrid>
      <w:tr w:rsidR="00132CFC" w:rsidRPr="00391443" w14:paraId="6A373D9B" w14:textId="77777777" w:rsidTr="00FF750F">
        <w:tc>
          <w:tcPr>
            <w:tcW w:w="2970" w:type="dxa"/>
            <w:tcBorders>
              <w:top w:val="single" w:sz="4" w:space="0" w:color="auto"/>
              <w:left w:val="single" w:sz="4" w:space="0" w:color="auto"/>
              <w:bottom w:val="single" w:sz="4" w:space="0" w:color="auto"/>
              <w:right w:val="single" w:sz="4" w:space="0" w:color="auto"/>
            </w:tcBorders>
          </w:tcPr>
          <w:p w14:paraId="322BC860" w14:textId="77777777" w:rsidR="00132CFC" w:rsidRPr="00391443" w:rsidRDefault="00132CFC" w:rsidP="00132CFC">
            <w:pPr>
              <w:jc w:val="center"/>
              <w:rPr>
                <w:sz w:val="22"/>
                <w:szCs w:val="22"/>
              </w:rPr>
            </w:pPr>
            <w:r w:rsidRPr="00391443">
              <w:rPr>
                <w:sz w:val="22"/>
                <w:szCs w:val="22"/>
              </w:rPr>
              <w:t>01</w:t>
            </w:r>
          </w:p>
        </w:tc>
        <w:tc>
          <w:tcPr>
            <w:tcW w:w="5760" w:type="dxa"/>
            <w:tcBorders>
              <w:top w:val="single" w:sz="4" w:space="0" w:color="auto"/>
              <w:left w:val="single" w:sz="4" w:space="0" w:color="auto"/>
              <w:bottom w:val="single" w:sz="4" w:space="0" w:color="auto"/>
              <w:right w:val="single" w:sz="4" w:space="0" w:color="auto"/>
            </w:tcBorders>
          </w:tcPr>
          <w:p w14:paraId="54B2CB8A" w14:textId="77777777" w:rsidR="00132CFC" w:rsidRPr="00391443" w:rsidRDefault="00132CFC" w:rsidP="00132CFC">
            <w:pPr>
              <w:rPr>
                <w:sz w:val="22"/>
                <w:szCs w:val="22"/>
              </w:rPr>
            </w:pPr>
            <w:r w:rsidRPr="00391443">
              <w:rPr>
                <w:sz w:val="22"/>
                <w:szCs w:val="22"/>
              </w:rPr>
              <w:t>Ultrasound (Chest/Abdomen/Pelvis-Non-</w:t>
            </w:r>
            <w:r w:rsidR="0034016C" w:rsidRPr="00391443">
              <w:rPr>
                <w:sz w:val="22"/>
                <w:szCs w:val="22"/>
              </w:rPr>
              <w:t>Obstetrical</w:t>
            </w:r>
            <w:r w:rsidRPr="00391443">
              <w:rPr>
                <w:sz w:val="22"/>
                <w:szCs w:val="22"/>
              </w:rPr>
              <w:t>)</w:t>
            </w:r>
          </w:p>
        </w:tc>
      </w:tr>
      <w:tr w:rsidR="00132CFC" w:rsidRPr="00391443" w14:paraId="27ABFD1F" w14:textId="77777777" w:rsidTr="00FF750F">
        <w:tc>
          <w:tcPr>
            <w:tcW w:w="2970" w:type="dxa"/>
            <w:tcBorders>
              <w:top w:val="single" w:sz="4" w:space="0" w:color="auto"/>
            </w:tcBorders>
          </w:tcPr>
          <w:p w14:paraId="6443404B" w14:textId="77777777" w:rsidR="00132CFC" w:rsidRPr="00391443" w:rsidRDefault="00132CFC" w:rsidP="00132CFC">
            <w:pPr>
              <w:jc w:val="center"/>
              <w:rPr>
                <w:sz w:val="22"/>
                <w:szCs w:val="22"/>
              </w:rPr>
            </w:pPr>
            <w:r w:rsidRPr="00391443">
              <w:rPr>
                <w:sz w:val="22"/>
                <w:szCs w:val="22"/>
              </w:rPr>
              <w:t>02</w:t>
            </w:r>
          </w:p>
        </w:tc>
        <w:tc>
          <w:tcPr>
            <w:tcW w:w="5760" w:type="dxa"/>
            <w:tcBorders>
              <w:top w:val="single" w:sz="4" w:space="0" w:color="auto"/>
            </w:tcBorders>
          </w:tcPr>
          <w:p w14:paraId="0306670D" w14:textId="77777777" w:rsidR="00132CFC" w:rsidRPr="00391443" w:rsidRDefault="00132CFC" w:rsidP="00132CFC">
            <w:pPr>
              <w:rPr>
                <w:sz w:val="22"/>
                <w:szCs w:val="22"/>
              </w:rPr>
            </w:pPr>
            <w:r w:rsidRPr="00391443">
              <w:rPr>
                <w:sz w:val="22"/>
                <w:szCs w:val="22"/>
              </w:rPr>
              <w:t>CT and CTA (Chest/Thorax/Abd/Pelvis)</w:t>
            </w:r>
          </w:p>
        </w:tc>
      </w:tr>
      <w:tr w:rsidR="00132CFC" w:rsidRPr="00391443" w14:paraId="2A90EB8E" w14:textId="77777777" w:rsidTr="00FF750F">
        <w:tc>
          <w:tcPr>
            <w:tcW w:w="2970" w:type="dxa"/>
          </w:tcPr>
          <w:p w14:paraId="0C1A45DD" w14:textId="77777777" w:rsidR="00132CFC" w:rsidRPr="00391443" w:rsidRDefault="00132CFC" w:rsidP="00132CFC">
            <w:pPr>
              <w:jc w:val="center"/>
              <w:rPr>
                <w:sz w:val="22"/>
                <w:szCs w:val="22"/>
              </w:rPr>
            </w:pPr>
            <w:r w:rsidRPr="00391443">
              <w:rPr>
                <w:sz w:val="22"/>
                <w:szCs w:val="22"/>
              </w:rPr>
              <w:t>03</w:t>
            </w:r>
          </w:p>
        </w:tc>
        <w:tc>
          <w:tcPr>
            <w:tcW w:w="5760" w:type="dxa"/>
          </w:tcPr>
          <w:p w14:paraId="66F6F138" w14:textId="77777777" w:rsidR="00132CFC" w:rsidRPr="00391443" w:rsidRDefault="00132CFC" w:rsidP="00132CFC">
            <w:pPr>
              <w:rPr>
                <w:sz w:val="22"/>
                <w:szCs w:val="22"/>
              </w:rPr>
            </w:pPr>
            <w:r w:rsidRPr="00391443">
              <w:rPr>
                <w:sz w:val="22"/>
                <w:szCs w:val="22"/>
              </w:rPr>
              <w:t>CT and CTA (Head/Brain/Orbit/Maxillofacial/Neck)</w:t>
            </w:r>
          </w:p>
        </w:tc>
      </w:tr>
      <w:tr w:rsidR="00132CFC" w:rsidRPr="00391443" w14:paraId="0642431E" w14:textId="77777777" w:rsidTr="00FF750F">
        <w:tc>
          <w:tcPr>
            <w:tcW w:w="2970" w:type="dxa"/>
          </w:tcPr>
          <w:p w14:paraId="14A963E1" w14:textId="77777777" w:rsidR="00132CFC" w:rsidRPr="00391443" w:rsidRDefault="00132CFC" w:rsidP="00132CFC">
            <w:pPr>
              <w:jc w:val="center"/>
              <w:rPr>
                <w:sz w:val="22"/>
                <w:szCs w:val="22"/>
              </w:rPr>
            </w:pPr>
            <w:r w:rsidRPr="00391443">
              <w:rPr>
                <w:sz w:val="22"/>
                <w:szCs w:val="22"/>
              </w:rPr>
              <w:t>04</w:t>
            </w:r>
          </w:p>
        </w:tc>
        <w:tc>
          <w:tcPr>
            <w:tcW w:w="5760" w:type="dxa"/>
          </w:tcPr>
          <w:p w14:paraId="4169788B" w14:textId="77777777" w:rsidR="00132CFC" w:rsidRPr="00391443" w:rsidRDefault="00132CFC" w:rsidP="00132CFC">
            <w:pPr>
              <w:rPr>
                <w:sz w:val="22"/>
                <w:szCs w:val="22"/>
              </w:rPr>
            </w:pPr>
            <w:r w:rsidRPr="00391443">
              <w:rPr>
                <w:sz w:val="22"/>
                <w:szCs w:val="22"/>
              </w:rPr>
              <w:t>MRI and MRA (Chest/Abd/Pelvis)</w:t>
            </w:r>
          </w:p>
        </w:tc>
      </w:tr>
      <w:tr w:rsidR="00132CFC" w:rsidRPr="00391443" w14:paraId="2F7C5290" w14:textId="77777777" w:rsidTr="00FF750F">
        <w:tc>
          <w:tcPr>
            <w:tcW w:w="2970" w:type="dxa"/>
          </w:tcPr>
          <w:p w14:paraId="3715887A" w14:textId="77777777" w:rsidR="00132CFC" w:rsidRPr="00391443" w:rsidRDefault="00132CFC" w:rsidP="00132CFC">
            <w:pPr>
              <w:jc w:val="center"/>
              <w:rPr>
                <w:sz w:val="22"/>
                <w:szCs w:val="22"/>
              </w:rPr>
            </w:pPr>
            <w:r w:rsidRPr="00391443">
              <w:rPr>
                <w:sz w:val="22"/>
                <w:szCs w:val="22"/>
              </w:rPr>
              <w:t>05</w:t>
            </w:r>
          </w:p>
        </w:tc>
        <w:tc>
          <w:tcPr>
            <w:tcW w:w="5760" w:type="dxa"/>
          </w:tcPr>
          <w:p w14:paraId="50217B19" w14:textId="77777777" w:rsidR="00132CFC" w:rsidRPr="00391443" w:rsidRDefault="00132CFC" w:rsidP="00132CFC">
            <w:pPr>
              <w:rPr>
                <w:sz w:val="22"/>
                <w:szCs w:val="22"/>
              </w:rPr>
            </w:pPr>
            <w:r w:rsidRPr="00391443">
              <w:rPr>
                <w:sz w:val="22"/>
                <w:szCs w:val="22"/>
              </w:rPr>
              <w:t>MRI and MRA (Head/Brain/Neck)</w:t>
            </w:r>
          </w:p>
        </w:tc>
      </w:tr>
      <w:tr w:rsidR="00132CFC" w:rsidRPr="00391443" w14:paraId="07A38002" w14:textId="77777777" w:rsidTr="00FF750F">
        <w:tc>
          <w:tcPr>
            <w:tcW w:w="2970" w:type="dxa"/>
          </w:tcPr>
          <w:p w14:paraId="4F78280B" w14:textId="77777777" w:rsidR="00132CFC" w:rsidRPr="00391443" w:rsidRDefault="00132CFC" w:rsidP="00132CFC">
            <w:pPr>
              <w:jc w:val="center"/>
              <w:rPr>
                <w:sz w:val="22"/>
                <w:szCs w:val="22"/>
              </w:rPr>
            </w:pPr>
            <w:r w:rsidRPr="00391443">
              <w:rPr>
                <w:sz w:val="22"/>
                <w:szCs w:val="22"/>
              </w:rPr>
              <w:t>06</w:t>
            </w:r>
          </w:p>
        </w:tc>
        <w:tc>
          <w:tcPr>
            <w:tcW w:w="5760" w:type="dxa"/>
          </w:tcPr>
          <w:p w14:paraId="4FA4FDA5" w14:textId="77777777" w:rsidR="00132CFC" w:rsidRPr="00391443" w:rsidRDefault="00132CFC" w:rsidP="00132CFC">
            <w:pPr>
              <w:rPr>
                <w:sz w:val="22"/>
                <w:szCs w:val="22"/>
              </w:rPr>
            </w:pPr>
            <w:r w:rsidRPr="00391443">
              <w:rPr>
                <w:sz w:val="22"/>
                <w:szCs w:val="22"/>
              </w:rPr>
              <w:t>MRI and MRA (Spine)</w:t>
            </w:r>
          </w:p>
        </w:tc>
      </w:tr>
      <w:tr w:rsidR="00132CFC" w:rsidRPr="00391443" w14:paraId="7C846439" w14:textId="77777777" w:rsidTr="00FF750F">
        <w:tc>
          <w:tcPr>
            <w:tcW w:w="2970" w:type="dxa"/>
          </w:tcPr>
          <w:p w14:paraId="267270C5" w14:textId="77777777" w:rsidR="00132CFC" w:rsidRPr="00391443" w:rsidRDefault="00132CFC" w:rsidP="00132CFC">
            <w:pPr>
              <w:jc w:val="center"/>
              <w:rPr>
                <w:sz w:val="22"/>
                <w:szCs w:val="22"/>
              </w:rPr>
            </w:pPr>
            <w:r w:rsidRPr="00391443">
              <w:rPr>
                <w:sz w:val="22"/>
                <w:szCs w:val="22"/>
              </w:rPr>
              <w:t>07</w:t>
            </w:r>
          </w:p>
        </w:tc>
        <w:tc>
          <w:tcPr>
            <w:tcW w:w="5760" w:type="dxa"/>
          </w:tcPr>
          <w:p w14:paraId="0F5CF735" w14:textId="77777777" w:rsidR="00132CFC" w:rsidRPr="00391443" w:rsidRDefault="00132CFC" w:rsidP="00132CFC">
            <w:pPr>
              <w:rPr>
                <w:sz w:val="22"/>
                <w:szCs w:val="22"/>
              </w:rPr>
            </w:pPr>
            <w:r w:rsidRPr="00391443">
              <w:rPr>
                <w:sz w:val="22"/>
                <w:szCs w:val="22"/>
              </w:rPr>
              <w:t>CT (Spine)</w:t>
            </w:r>
          </w:p>
        </w:tc>
      </w:tr>
      <w:tr w:rsidR="00132CFC" w:rsidRPr="00391443" w14:paraId="2096BE3D" w14:textId="77777777" w:rsidTr="00FF750F">
        <w:tc>
          <w:tcPr>
            <w:tcW w:w="2970" w:type="dxa"/>
          </w:tcPr>
          <w:p w14:paraId="7E05D2D8" w14:textId="77777777" w:rsidR="00132CFC" w:rsidRPr="00391443" w:rsidRDefault="00132CFC" w:rsidP="00132CFC">
            <w:pPr>
              <w:jc w:val="center"/>
              <w:rPr>
                <w:sz w:val="22"/>
                <w:szCs w:val="22"/>
              </w:rPr>
            </w:pPr>
            <w:r w:rsidRPr="00391443">
              <w:rPr>
                <w:sz w:val="22"/>
                <w:szCs w:val="22"/>
              </w:rPr>
              <w:t>08</w:t>
            </w:r>
          </w:p>
        </w:tc>
        <w:tc>
          <w:tcPr>
            <w:tcW w:w="5760" w:type="dxa"/>
          </w:tcPr>
          <w:p w14:paraId="4076974A" w14:textId="77777777" w:rsidR="00132CFC" w:rsidRPr="00391443" w:rsidRDefault="00132CFC" w:rsidP="00132CFC">
            <w:pPr>
              <w:rPr>
                <w:sz w:val="22"/>
                <w:szCs w:val="22"/>
              </w:rPr>
            </w:pPr>
            <w:r w:rsidRPr="00391443">
              <w:rPr>
                <w:sz w:val="22"/>
                <w:szCs w:val="22"/>
              </w:rPr>
              <w:t>MRI and MRA (Lower Extremities)</w:t>
            </w:r>
          </w:p>
        </w:tc>
      </w:tr>
      <w:tr w:rsidR="00132CFC" w:rsidRPr="00391443" w14:paraId="0C1A59B8" w14:textId="77777777" w:rsidTr="00FF750F">
        <w:tc>
          <w:tcPr>
            <w:tcW w:w="2970" w:type="dxa"/>
          </w:tcPr>
          <w:p w14:paraId="520CE128" w14:textId="77777777" w:rsidR="00132CFC" w:rsidRPr="00391443" w:rsidRDefault="00132CFC" w:rsidP="00132CFC">
            <w:pPr>
              <w:jc w:val="center"/>
              <w:rPr>
                <w:sz w:val="22"/>
                <w:szCs w:val="22"/>
              </w:rPr>
            </w:pPr>
            <w:r w:rsidRPr="00391443">
              <w:rPr>
                <w:sz w:val="22"/>
                <w:szCs w:val="22"/>
              </w:rPr>
              <w:t>09</w:t>
            </w:r>
          </w:p>
        </w:tc>
        <w:tc>
          <w:tcPr>
            <w:tcW w:w="5760" w:type="dxa"/>
          </w:tcPr>
          <w:p w14:paraId="5326A1CF" w14:textId="77777777" w:rsidR="00132CFC" w:rsidRPr="00391443" w:rsidRDefault="00132CFC" w:rsidP="00132CFC">
            <w:pPr>
              <w:rPr>
                <w:sz w:val="22"/>
                <w:szCs w:val="22"/>
              </w:rPr>
            </w:pPr>
            <w:r w:rsidRPr="00391443">
              <w:rPr>
                <w:sz w:val="22"/>
                <w:szCs w:val="22"/>
              </w:rPr>
              <w:t>CT and CTA (Lower Extremities)</w:t>
            </w:r>
          </w:p>
        </w:tc>
      </w:tr>
      <w:tr w:rsidR="00132CFC" w:rsidRPr="00391443" w14:paraId="18992183" w14:textId="77777777" w:rsidTr="00FF750F">
        <w:tc>
          <w:tcPr>
            <w:tcW w:w="2970" w:type="dxa"/>
          </w:tcPr>
          <w:p w14:paraId="69F0A150" w14:textId="77777777" w:rsidR="00132CFC" w:rsidRPr="00391443" w:rsidRDefault="00132CFC" w:rsidP="00132CFC">
            <w:pPr>
              <w:jc w:val="center"/>
              <w:rPr>
                <w:sz w:val="22"/>
                <w:szCs w:val="22"/>
              </w:rPr>
            </w:pPr>
            <w:r w:rsidRPr="00391443">
              <w:rPr>
                <w:sz w:val="22"/>
                <w:szCs w:val="22"/>
              </w:rPr>
              <w:t>10</w:t>
            </w:r>
          </w:p>
        </w:tc>
        <w:tc>
          <w:tcPr>
            <w:tcW w:w="5760" w:type="dxa"/>
          </w:tcPr>
          <w:p w14:paraId="4F69601D" w14:textId="77777777" w:rsidR="00132CFC" w:rsidRPr="00391443" w:rsidRDefault="00132CFC" w:rsidP="00132CFC">
            <w:pPr>
              <w:rPr>
                <w:sz w:val="22"/>
                <w:szCs w:val="22"/>
              </w:rPr>
            </w:pPr>
            <w:r w:rsidRPr="00391443">
              <w:rPr>
                <w:sz w:val="22"/>
                <w:szCs w:val="22"/>
              </w:rPr>
              <w:t>MR and MRI (Upper Extremities and Joints)</w:t>
            </w:r>
          </w:p>
        </w:tc>
      </w:tr>
      <w:tr w:rsidR="00132CFC" w:rsidRPr="00391443" w14:paraId="26DCE070" w14:textId="77777777" w:rsidTr="00FF750F">
        <w:tc>
          <w:tcPr>
            <w:tcW w:w="2970" w:type="dxa"/>
          </w:tcPr>
          <w:p w14:paraId="45A7646C" w14:textId="77777777" w:rsidR="00132CFC" w:rsidRPr="00391443" w:rsidRDefault="00132CFC" w:rsidP="00132CFC">
            <w:pPr>
              <w:jc w:val="center"/>
              <w:rPr>
                <w:sz w:val="22"/>
                <w:szCs w:val="22"/>
              </w:rPr>
            </w:pPr>
            <w:r w:rsidRPr="00391443">
              <w:rPr>
                <w:sz w:val="22"/>
                <w:szCs w:val="22"/>
              </w:rPr>
              <w:t>11</w:t>
            </w:r>
          </w:p>
        </w:tc>
        <w:tc>
          <w:tcPr>
            <w:tcW w:w="5760" w:type="dxa"/>
          </w:tcPr>
          <w:p w14:paraId="41C4682A" w14:textId="77777777" w:rsidR="00132CFC" w:rsidRPr="00391443" w:rsidRDefault="00132CFC" w:rsidP="00132CFC">
            <w:pPr>
              <w:rPr>
                <w:sz w:val="22"/>
                <w:szCs w:val="22"/>
              </w:rPr>
            </w:pPr>
            <w:r w:rsidRPr="00391443">
              <w:rPr>
                <w:sz w:val="22"/>
                <w:szCs w:val="22"/>
              </w:rPr>
              <w:t xml:space="preserve">CT and CTA (Upper Extremities) </w:t>
            </w:r>
          </w:p>
        </w:tc>
      </w:tr>
      <w:tr w:rsidR="00132CFC" w:rsidRPr="00391443" w14:paraId="1BF372D3" w14:textId="77777777" w:rsidTr="00FF750F">
        <w:tc>
          <w:tcPr>
            <w:tcW w:w="2970" w:type="dxa"/>
          </w:tcPr>
          <w:p w14:paraId="029ADF9D" w14:textId="77777777" w:rsidR="00132CFC" w:rsidRPr="00391443" w:rsidRDefault="00132CFC" w:rsidP="00132CFC">
            <w:pPr>
              <w:jc w:val="center"/>
              <w:rPr>
                <w:sz w:val="22"/>
                <w:szCs w:val="22"/>
              </w:rPr>
            </w:pPr>
            <w:r w:rsidRPr="00391443">
              <w:rPr>
                <w:sz w:val="22"/>
                <w:szCs w:val="22"/>
              </w:rPr>
              <w:t>Blank</w:t>
            </w:r>
          </w:p>
        </w:tc>
        <w:tc>
          <w:tcPr>
            <w:tcW w:w="5760" w:type="dxa"/>
          </w:tcPr>
          <w:p w14:paraId="0A8142FC" w14:textId="77777777" w:rsidR="00132CFC" w:rsidRPr="00391443" w:rsidRDefault="00132CFC" w:rsidP="00132CFC">
            <w:pPr>
              <w:rPr>
                <w:sz w:val="22"/>
                <w:szCs w:val="22"/>
              </w:rPr>
            </w:pPr>
            <w:r w:rsidRPr="00391443">
              <w:rPr>
                <w:sz w:val="22"/>
                <w:szCs w:val="22"/>
              </w:rPr>
              <w:t xml:space="preserve">Not Applicable </w:t>
            </w:r>
          </w:p>
        </w:tc>
      </w:tr>
    </w:tbl>
    <w:p w14:paraId="6588D8BD" w14:textId="77777777" w:rsidR="00132CFC" w:rsidRDefault="00132CFC" w:rsidP="008E3CDC">
      <w:pPr>
        <w:pStyle w:val="BodyText"/>
        <w:rPr>
          <w:sz w:val="16"/>
          <w:szCs w:val="16"/>
        </w:rPr>
      </w:pPr>
    </w:p>
    <w:p w14:paraId="4DEFC248" w14:textId="77777777" w:rsidR="00132CFC" w:rsidRDefault="00132CFC" w:rsidP="008E3CDC">
      <w:pPr>
        <w:pStyle w:val="BodyText"/>
        <w:rPr>
          <w:sz w:val="16"/>
          <w:szCs w:val="16"/>
        </w:rPr>
      </w:pPr>
    </w:p>
    <w:p w14:paraId="01FD30CE" w14:textId="77777777" w:rsidR="00C0524D" w:rsidRPr="00C0524D" w:rsidRDefault="00C0524D" w:rsidP="00C0524D">
      <w:pPr>
        <w:pStyle w:val="BodyText"/>
        <w:rPr>
          <w:b/>
          <w:color w:val="000080"/>
          <w:szCs w:val="24"/>
        </w:rPr>
      </w:pPr>
      <w:r>
        <w:rPr>
          <w:b/>
          <w:color w:val="000080"/>
          <w:szCs w:val="24"/>
        </w:rPr>
        <w:t xml:space="preserve">Who to Call </w:t>
      </w:r>
      <w:proofErr w:type="gramStart"/>
      <w:r>
        <w:rPr>
          <w:b/>
          <w:color w:val="000080"/>
          <w:szCs w:val="24"/>
        </w:rPr>
        <w:t>With</w:t>
      </w:r>
      <w:proofErr w:type="gramEnd"/>
      <w:r>
        <w:rPr>
          <w:b/>
          <w:color w:val="000080"/>
          <w:szCs w:val="24"/>
        </w:rPr>
        <w:t xml:space="preserve"> Questions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800"/>
        <w:gridCol w:w="2340"/>
        <w:gridCol w:w="2700"/>
      </w:tblGrid>
      <w:tr w:rsidR="00C0524D" w:rsidRPr="00D025B1" w14:paraId="73BE9407" w14:textId="77777777" w:rsidTr="00D025B1">
        <w:tc>
          <w:tcPr>
            <w:tcW w:w="2880" w:type="dxa"/>
          </w:tcPr>
          <w:p w14:paraId="694610D8" w14:textId="77777777" w:rsidR="00C0524D" w:rsidRPr="00D025B1" w:rsidRDefault="004D4663" w:rsidP="00D025B1">
            <w:pPr>
              <w:pStyle w:val="BodyText"/>
              <w:spacing w:before="120" w:after="120"/>
              <w:jc w:val="center"/>
              <w:rPr>
                <w:b/>
                <w:szCs w:val="24"/>
              </w:rPr>
            </w:pPr>
            <w:r w:rsidRPr="00D025B1">
              <w:rPr>
                <w:b/>
                <w:szCs w:val="24"/>
              </w:rPr>
              <w:t>Questions</w:t>
            </w:r>
          </w:p>
        </w:tc>
        <w:tc>
          <w:tcPr>
            <w:tcW w:w="1800" w:type="dxa"/>
          </w:tcPr>
          <w:p w14:paraId="40012FA6" w14:textId="77777777" w:rsidR="00C0524D" w:rsidRPr="00D025B1" w:rsidRDefault="00267151" w:rsidP="00D025B1">
            <w:pPr>
              <w:pStyle w:val="BodyText"/>
              <w:spacing w:before="120" w:after="120"/>
              <w:jc w:val="center"/>
              <w:rPr>
                <w:b/>
                <w:szCs w:val="24"/>
              </w:rPr>
            </w:pPr>
            <w:r w:rsidRPr="00D025B1">
              <w:rPr>
                <w:b/>
                <w:szCs w:val="24"/>
              </w:rPr>
              <w:t>Company</w:t>
            </w:r>
          </w:p>
        </w:tc>
        <w:tc>
          <w:tcPr>
            <w:tcW w:w="2340" w:type="dxa"/>
          </w:tcPr>
          <w:p w14:paraId="088DC37B" w14:textId="77777777" w:rsidR="00C0524D" w:rsidRPr="00D025B1" w:rsidRDefault="00267151" w:rsidP="00D025B1">
            <w:pPr>
              <w:pStyle w:val="BodyText"/>
              <w:spacing w:before="120" w:after="120"/>
              <w:jc w:val="center"/>
              <w:rPr>
                <w:b/>
                <w:szCs w:val="24"/>
              </w:rPr>
            </w:pPr>
            <w:r w:rsidRPr="00D025B1">
              <w:rPr>
                <w:b/>
                <w:szCs w:val="24"/>
              </w:rPr>
              <w:t>Phone Numbers</w:t>
            </w:r>
          </w:p>
        </w:tc>
        <w:tc>
          <w:tcPr>
            <w:tcW w:w="2700" w:type="dxa"/>
          </w:tcPr>
          <w:p w14:paraId="419106CC" w14:textId="77777777" w:rsidR="00C0524D" w:rsidRPr="00D025B1" w:rsidRDefault="00267151" w:rsidP="00D025B1">
            <w:pPr>
              <w:pStyle w:val="BodyText"/>
              <w:spacing w:before="120" w:after="120"/>
              <w:jc w:val="center"/>
              <w:rPr>
                <w:b/>
                <w:szCs w:val="24"/>
              </w:rPr>
            </w:pPr>
            <w:r w:rsidRPr="00D025B1">
              <w:rPr>
                <w:b/>
                <w:szCs w:val="24"/>
              </w:rPr>
              <w:t>Web Site</w:t>
            </w:r>
          </w:p>
        </w:tc>
      </w:tr>
      <w:tr w:rsidR="00267151" w:rsidRPr="00D025B1" w14:paraId="72368532" w14:textId="77777777" w:rsidTr="00D025B1">
        <w:tc>
          <w:tcPr>
            <w:tcW w:w="2880" w:type="dxa"/>
          </w:tcPr>
          <w:p w14:paraId="7141BB2A" w14:textId="77777777" w:rsidR="00267151" w:rsidRPr="00D025B1" w:rsidRDefault="00267151" w:rsidP="00267151">
            <w:pPr>
              <w:pStyle w:val="BodyText"/>
              <w:rPr>
                <w:szCs w:val="24"/>
              </w:rPr>
            </w:pPr>
            <w:r w:rsidRPr="00D025B1">
              <w:rPr>
                <w:szCs w:val="24"/>
              </w:rPr>
              <w:t xml:space="preserve">Health claims, benefits, </w:t>
            </w:r>
            <w:r w:rsidR="0034016C" w:rsidRPr="00D025B1">
              <w:rPr>
                <w:szCs w:val="24"/>
              </w:rPr>
              <w:t>preauthorization’s</w:t>
            </w:r>
            <w:r w:rsidRPr="00D025B1">
              <w:rPr>
                <w:szCs w:val="24"/>
              </w:rPr>
              <w:t xml:space="preserve">, prior approvals for Out- of- state services </w:t>
            </w:r>
          </w:p>
        </w:tc>
        <w:tc>
          <w:tcPr>
            <w:tcW w:w="1800" w:type="dxa"/>
          </w:tcPr>
          <w:p w14:paraId="01B62662" w14:textId="77777777" w:rsidR="00267151" w:rsidRPr="00D025B1" w:rsidRDefault="00417BF0" w:rsidP="008E3CDC">
            <w:pPr>
              <w:pStyle w:val="BodyText"/>
              <w:rPr>
                <w:szCs w:val="24"/>
              </w:rPr>
            </w:pPr>
            <w:r>
              <w:rPr>
                <w:szCs w:val="24"/>
              </w:rPr>
              <w:t>UMR</w:t>
            </w:r>
          </w:p>
        </w:tc>
        <w:tc>
          <w:tcPr>
            <w:tcW w:w="2340" w:type="dxa"/>
          </w:tcPr>
          <w:p w14:paraId="43EB3546" w14:textId="77777777" w:rsidR="00267151" w:rsidRPr="00D025B1" w:rsidRDefault="00267151" w:rsidP="008E3CDC">
            <w:pPr>
              <w:pStyle w:val="BodyText"/>
              <w:rPr>
                <w:szCs w:val="24"/>
              </w:rPr>
            </w:pPr>
            <w:r w:rsidRPr="00D025B1">
              <w:rPr>
                <w:szCs w:val="24"/>
              </w:rPr>
              <w:t>1-888-440-7342</w:t>
            </w:r>
          </w:p>
          <w:p w14:paraId="316796B3" w14:textId="77777777" w:rsidR="00267151" w:rsidRPr="00D025B1" w:rsidRDefault="00267151" w:rsidP="008E3CDC">
            <w:pPr>
              <w:pStyle w:val="BodyText"/>
              <w:rPr>
                <w:szCs w:val="24"/>
              </w:rPr>
            </w:pPr>
          </w:p>
        </w:tc>
        <w:tc>
          <w:tcPr>
            <w:tcW w:w="2700" w:type="dxa"/>
          </w:tcPr>
          <w:p w14:paraId="6E0D1A74" w14:textId="77777777" w:rsidR="00267151" w:rsidRDefault="00417BF0" w:rsidP="008E3CDC">
            <w:pPr>
              <w:pStyle w:val="BodyText"/>
              <w:rPr>
                <w:szCs w:val="24"/>
              </w:rPr>
            </w:pPr>
            <w:hyperlink r:id="rId13" w:history="1">
              <w:r w:rsidRPr="00274BB0">
                <w:rPr>
                  <w:rStyle w:val="Hyperlink"/>
                  <w:szCs w:val="24"/>
                </w:rPr>
                <w:t>www.umr.com</w:t>
              </w:r>
            </w:hyperlink>
            <w:r>
              <w:rPr>
                <w:szCs w:val="24"/>
              </w:rPr>
              <w:t xml:space="preserve">  </w:t>
            </w:r>
          </w:p>
          <w:p w14:paraId="07BCD4A5" w14:textId="77777777" w:rsidR="00417BF0" w:rsidRPr="00417BF0" w:rsidRDefault="00417BF0" w:rsidP="00417BF0">
            <w:pPr>
              <w:tabs>
                <w:tab w:val="left" w:pos="1793"/>
              </w:tabs>
            </w:pPr>
            <w:r>
              <w:tab/>
              <w:t xml:space="preserve"> </w:t>
            </w:r>
          </w:p>
        </w:tc>
      </w:tr>
      <w:tr w:rsidR="00267151" w:rsidRPr="00D025B1" w14:paraId="06D528D9" w14:textId="77777777" w:rsidTr="00D025B1">
        <w:tc>
          <w:tcPr>
            <w:tcW w:w="2880" w:type="dxa"/>
          </w:tcPr>
          <w:p w14:paraId="30A0C567" w14:textId="77777777" w:rsidR="00267151" w:rsidRPr="00D025B1" w:rsidRDefault="00B37186" w:rsidP="00B37186">
            <w:pPr>
              <w:pStyle w:val="BodyText"/>
              <w:rPr>
                <w:szCs w:val="24"/>
              </w:rPr>
            </w:pPr>
            <w:r w:rsidRPr="00D025B1">
              <w:rPr>
                <w:szCs w:val="24"/>
              </w:rPr>
              <w:t xml:space="preserve">Prescription Drug Benefits </w:t>
            </w:r>
          </w:p>
        </w:tc>
        <w:tc>
          <w:tcPr>
            <w:tcW w:w="1800" w:type="dxa"/>
          </w:tcPr>
          <w:p w14:paraId="22C1CC2C" w14:textId="77777777" w:rsidR="00267151" w:rsidRPr="00D025B1" w:rsidRDefault="0064767E" w:rsidP="008E3CDC">
            <w:pPr>
              <w:pStyle w:val="BodyText"/>
              <w:rPr>
                <w:szCs w:val="24"/>
              </w:rPr>
            </w:pPr>
            <w:r>
              <w:rPr>
                <w:szCs w:val="24"/>
              </w:rPr>
              <w:t>ESI</w:t>
            </w:r>
          </w:p>
        </w:tc>
        <w:tc>
          <w:tcPr>
            <w:tcW w:w="2340" w:type="dxa"/>
          </w:tcPr>
          <w:p w14:paraId="7FC27FF5" w14:textId="77777777" w:rsidR="00267151" w:rsidRPr="00D025B1" w:rsidRDefault="00B37186" w:rsidP="008E3CDC">
            <w:pPr>
              <w:pStyle w:val="BodyText"/>
              <w:rPr>
                <w:szCs w:val="24"/>
              </w:rPr>
            </w:pPr>
            <w:r w:rsidRPr="00D025B1">
              <w:rPr>
                <w:szCs w:val="24"/>
              </w:rPr>
              <w:t>1-8</w:t>
            </w:r>
            <w:r w:rsidR="0064767E">
              <w:rPr>
                <w:szCs w:val="24"/>
              </w:rPr>
              <w:t>55</w:t>
            </w:r>
            <w:r w:rsidRPr="00D025B1">
              <w:rPr>
                <w:szCs w:val="24"/>
              </w:rPr>
              <w:t>-2</w:t>
            </w:r>
            <w:r w:rsidR="0064767E">
              <w:rPr>
                <w:szCs w:val="24"/>
              </w:rPr>
              <w:t>24</w:t>
            </w:r>
            <w:r w:rsidRPr="00D025B1">
              <w:rPr>
                <w:szCs w:val="24"/>
              </w:rPr>
              <w:t>-</w:t>
            </w:r>
            <w:r w:rsidR="0064767E">
              <w:rPr>
                <w:szCs w:val="24"/>
              </w:rPr>
              <w:t>6247</w:t>
            </w:r>
          </w:p>
        </w:tc>
        <w:tc>
          <w:tcPr>
            <w:tcW w:w="2700" w:type="dxa"/>
          </w:tcPr>
          <w:p w14:paraId="63B3E13F" w14:textId="77777777" w:rsidR="00267151" w:rsidRPr="00D025B1" w:rsidRDefault="0064767E" w:rsidP="008E3CDC">
            <w:pPr>
              <w:pStyle w:val="BodyText"/>
              <w:rPr>
                <w:szCs w:val="24"/>
              </w:rPr>
            </w:pPr>
            <w:hyperlink r:id="rId14" w:history="1">
              <w:r w:rsidRPr="00F83240">
                <w:rPr>
                  <w:rStyle w:val="Hyperlink"/>
                  <w:szCs w:val="24"/>
                </w:rPr>
                <w:t>www.express-scripts.com</w:t>
              </w:r>
            </w:hyperlink>
            <w:r>
              <w:rPr>
                <w:szCs w:val="24"/>
              </w:rPr>
              <w:t xml:space="preserve"> </w:t>
            </w:r>
          </w:p>
        </w:tc>
      </w:tr>
      <w:tr w:rsidR="00267151" w:rsidRPr="00D025B1" w14:paraId="1D3C38D9" w14:textId="77777777" w:rsidTr="00D025B1">
        <w:tc>
          <w:tcPr>
            <w:tcW w:w="2880" w:type="dxa"/>
          </w:tcPr>
          <w:p w14:paraId="3A8CC315" w14:textId="77777777" w:rsidR="00267151" w:rsidRPr="00D025B1" w:rsidRDefault="00B37186" w:rsidP="008E3CDC">
            <w:pPr>
              <w:pStyle w:val="BodyText"/>
              <w:rPr>
                <w:szCs w:val="24"/>
              </w:rPr>
            </w:pPr>
            <w:r w:rsidRPr="00D025B1">
              <w:rPr>
                <w:szCs w:val="24"/>
              </w:rPr>
              <w:t>Subrogation and Recovery</w:t>
            </w:r>
          </w:p>
        </w:tc>
        <w:tc>
          <w:tcPr>
            <w:tcW w:w="1800" w:type="dxa"/>
          </w:tcPr>
          <w:p w14:paraId="4524C396" w14:textId="77777777" w:rsidR="00267151" w:rsidRPr="00D025B1" w:rsidRDefault="00B37186" w:rsidP="008E3CDC">
            <w:pPr>
              <w:pStyle w:val="BodyText"/>
              <w:rPr>
                <w:szCs w:val="24"/>
              </w:rPr>
            </w:pPr>
            <w:r w:rsidRPr="00D025B1">
              <w:rPr>
                <w:szCs w:val="24"/>
              </w:rPr>
              <w:t>Beacon Recovery Group</w:t>
            </w:r>
          </w:p>
        </w:tc>
        <w:tc>
          <w:tcPr>
            <w:tcW w:w="2340" w:type="dxa"/>
          </w:tcPr>
          <w:p w14:paraId="2E702BDB" w14:textId="77777777" w:rsidR="00267151" w:rsidRPr="00D025B1" w:rsidRDefault="00B37186" w:rsidP="008E3CDC">
            <w:pPr>
              <w:pStyle w:val="BodyText"/>
              <w:rPr>
                <w:szCs w:val="24"/>
              </w:rPr>
            </w:pPr>
            <w:r w:rsidRPr="00D025B1">
              <w:rPr>
                <w:szCs w:val="24"/>
              </w:rPr>
              <w:t>1-800-874-0500</w:t>
            </w:r>
          </w:p>
        </w:tc>
        <w:tc>
          <w:tcPr>
            <w:tcW w:w="2700" w:type="dxa"/>
          </w:tcPr>
          <w:p w14:paraId="204F4CA6" w14:textId="77777777" w:rsidR="00267151" w:rsidRPr="00D025B1" w:rsidRDefault="00267151" w:rsidP="008E3CDC">
            <w:pPr>
              <w:pStyle w:val="BodyText"/>
              <w:rPr>
                <w:szCs w:val="24"/>
              </w:rPr>
            </w:pPr>
          </w:p>
        </w:tc>
      </w:tr>
      <w:tr w:rsidR="00267151" w:rsidRPr="00D025B1" w14:paraId="12A85F10" w14:textId="77777777" w:rsidTr="00D025B1">
        <w:tc>
          <w:tcPr>
            <w:tcW w:w="2880" w:type="dxa"/>
          </w:tcPr>
          <w:p w14:paraId="2A5DADAE" w14:textId="77777777" w:rsidR="00B37186" w:rsidRPr="00D025B1" w:rsidRDefault="00B37186" w:rsidP="008E3CDC">
            <w:pPr>
              <w:pStyle w:val="BodyText"/>
              <w:rPr>
                <w:szCs w:val="24"/>
              </w:rPr>
            </w:pPr>
            <w:r w:rsidRPr="00D025B1">
              <w:rPr>
                <w:szCs w:val="24"/>
              </w:rPr>
              <w:t>Prescription Drug:</w:t>
            </w:r>
          </w:p>
          <w:p w14:paraId="66DCC5AC" w14:textId="77777777" w:rsidR="00267151" w:rsidRPr="00D025B1" w:rsidRDefault="00B37186" w:rsidP="00D025B1">
            <w:pPr>
              <w:pStyle w:val="BodyText"/>
              <w:numPr>
                <w:ilvl w:val="0"/>
                <w:numId w:val="40"/>
              </w:numPr>
              <w:rPr>
                <w:szCs w:val="24"/>
              </w:rPr>
            </w:pPr>
            <w:r w:rsidRPr="00D025B1">
              <w:rPr>
                <w:szCs w:val="24"/>
              </w:rPr>
              <w:t xml:space="preserve">prior authorizations </w:t>
            </w:r>
          </w:p>
          <w:p w14:paraId="3E98530B" w14:textId="77777777" w:rsidR="00B37186" w:rsidRPr="00D025B1" w:rsidRDefault="00B37186" w:rsidP="00D025B1">
            <w:pPr>
              <w:pStyle w:val="BodyText"/>
              <w:numPr>
                <w:ilvl w:val="0"/>
                <w:numId w:val="40"/>
              </w:numPr>
              <w:rPr>
                <w:szCs w:val="24"/>
              </w:rPr>
            </w:pPr>
            <w:r w:rsidRPr="00D025B1">
              <w:rPr>
                <w:szCs w:val="24"/>
              </w:rPr>
              <w:t>step therapy</w:t>
            </w:r>
          </w:p>
          <w:p w14:paraId="74B694A0" w14:textId="77777777" w:rsidR="00B37186" w:rsidRPr="00D025B1" w:rsidRDefault="00B37186" w:rsidP="00D025B1">
            <w:pPr>
              <w:pStyle w:val="BodyText"/>
              <w:numPr>
                <w:ilvl w:val="0"/>
                <w:numId w:val="40"/>
              </w:numPr>
              <w:rPr>
                <w:szCs w:val="24"/>
              </w:rPr>
            </w:pPr>
            <w:r w:rsidRPr="00D025B1">
              <w:rPr>
                <w:szCs w:val="24"/>
              </w:rPr>
              <w:t xml:space="preserve">quantity limits </w:t>
            </w:r>
          </w:p>
        </w:tc>
        <w:tc>
          <w:tcPr>
            <w:tcW w:w="1800" w:type="dxa"/>
          </w:tcPr>
          <w:p w14:paraId="1B70B0D8" w14:textId="77777777" w:rsidR="00267151" w:rsidRPr="00D025B1" w:rsidRDefault="00B37186" w:rsidP="008E3CDC">
            <w:pPr>
              <w:pStyle w:val="BodyText"/>
              <w:rPr>
                <w:szCs w:val="24"/>
              </w:rPr>
            </w:pPr>
            <w:r w:rsidRPr="00D025B1">
              <w:rPr>
                <w:szCs w:val="24"/>
              </w:rPr>
              <w:t xml:space="preserve">Rational Drug Therapy (RDT) </w:t>
            </w:r>
          </w:p>
        </w:tc>
        <w:tc>
          <w:tcPr>
            <w:tcW w:w="2340" w:type="dxa"/>
          </w:tcPr>
          <w:p w14:paraId="4D3D058A" w14:textId="77777777" w:rsidR="00267151" w:rsidRPr="00D025B1" w:rsidRDefault="004D4663" w:rsidP="008E3CDC">
            <w:pPr>
              <w:pStyle w:val="BodyText"/>
              <w:rPr>
                <w:szCs w:val="24"/>
              </w:rPr>
            </w:pPr>
            <w:r w:rsidRPr="00D025B1">
              <w:rPr>
                <w:szCs w:val="24"/>
              </w:rPr>
              <w:t>1-</w:t>
            </w:r>
            <w:r w:rsidR="00884080" w:rsidRPr="00D025B1">
              <w:rPr>
                <w:szCs w:val="24"/>
              </w:rPr>
              <w:t>800-847-3859</w:t>
            </w:r>
          </w:p>
          <w:p w14:paraId="390A6C61" w14:textId="77777777" w:rsidR="00884080" w:rsidRPr="00D025B1" w:rsidRDefault="00884080" w:rsidP="008E3CDC">
            <w:pPr>
              <w:pStyle w:val="BodyText"/>
              <w:rPr>
                <w:szCs w:val="24"/>
              </w:rPr>
            </w:pPr>
            <w:r w:rsidRPr="00D025B1">
              <w:rPr>
                <w:szCs w:val="24"/>
              </w:rPr>
              <w:t>Fax: 1-800-531-7787</w:t>
            </w:r>
          </w:p>
        </w:tc>
        <w:tc>
          <w:tcPr>
            <w:tcW w:w="2700" w:type="dxa"/>
          </w:tcPr>
          <w:p w14:paraId="5FEC98A2" w14:textId="77777777" w:rsidR="00267151" w:rsidRPr="00D025B1" w:rsidRDefault="00267151" w:rsidP="008E3CDC">
            <w:pPr>
              <w:pStyle w:val="BodyText"/>
              <w:rPr>
                <w:szCs w:val="24"/>
              </w:rPr>
            </w:pPr>
          </w:p>
        </w:tc>
      </w:tr>
      <w:tr w:rsidR="00267151" w:rsidRPr="00D025B1" w14:paraId="442C4EA9" w14:textId="77777777" w:rsidTr="00D025B1">
        <w:tc>
          <w:tcPr>
            <w:tcW w:w="2880" w:type="dxa"/>
          </w:tcPr>
          <w:p w14:paraId="6053A4FA" w14:textId="77777777" w:rsidR="00267151" w:rsidRPr="00D025B1" w:rsidRDefault="00B37186" w:rsidP="008E3CDC">
            <w:pPr>
              <w:pStyle w:val="BodyText"/>
              <w:rPr>
                <w:szCs w:val="24"/>
              </w:rPr>
            </w:pPr>
            <w:r w:rsidRPr="00D025B1">
              <w:rPr>
                <w:szCs w:val="24"/>
              </w:rPr>
              <w:t>Eligibility, life insurance and 3</w:t>
            </w:r>
            <w:r w:rsidRPr="00D025B1">
              <w:rPr>
                <w:szCs w:val="24"/>
                <w:vertAlign w:val="superscript"/>
              </w:rPr>
              <w:t>rd</w:t>
            </w:r>
            <w:r w:rsidRPr="00D025B1">
              <w:rPr>
                <w:szCs w:val="24"/>
              </w:rPr>
              <w:t xml:space="preserve"> level appeals</w:t>
            </w:r>
          </w:p>
        </w:tc>
        <w:tc>
          <w:tcPr>
            <w:tcW w:w="1800" w:type="dxa"/>
          </w:tcPr>
          <w:p w14:paraId="03ED058F" w14:textId="77777777" w:rsidR="00267151" w:rsidRPr="00D025B1" w:rsidRDefault="00B37186" w:rsidP="008E3CDC">
            <w:pPr>
              <w:pStyle w:val="BodyText"/>
              <w:rPr>
                <w:szCs w:val="24"/>
              </w:rPr>
            </w:pPr>
            <w:r w:rsidRPr="00D025B1">
              <w:rPr>
                <w:szCs w:val="24"/>
              </w:rPr>
              <w:t>PEIA</w:t>
            </w:r>
          </w:p>
        </w:tc>
        <w:tc>
          <w:tcPr>
            <w:tcW w:w="2340" w:type="dxa"/>
          </w:tcPr>
          <w:p w14:paraId="36FAE04B" w14:textId="77777777" w:rsidR="00B37186" w:rsidRPr="00D025B1" w:rsidRDefault="00B37186" w:rsidP="008E3CDC">
            <w:pPr>
              <w:pStyle w:val="BodyText"/>
              <w:rPr>
                <w:szCs w:val="24"/>
              </w:rPr>
            </w:pPr>
            <w:r w:rsidRPr="00D025B1">
              <w:rPr>
                <w:szCs w:val="24"/>
              </w:rPr>
              <w:t>1-304-558-7850</w:t>
            </w:r>
          </w:p>
          <w:p w14:paraId="517B7091" w14:textId="77777777" w:rsidR="00267151" w:rsidRPr="00D025B1" w:rsidRDefault="00B37186" w:rsidP="008E3CDC">
            <w:pPr>
              <w:pStyle w:val="BodyText"/>
              <w:rPr>
                <w:szCs w:val="24"/>
              </w:rPr>
            </w:pPr>
            <w:r w:rsidRPr="00D025B1">
              <w:rPr>
                <w:szCs w:val="24"/>
              </w:rPr>
              <w:t>1-888-680-7342</w:t>
            </w:r>
          </w:p>
        </w:tc>
        <w:tc>
          <w:tcPr>
            <w:tcW w:w="2700" w:type="dxa"/>
          </w:tcPr>
          <w:p w14:paraId="079A43EB" w14:textId="77777777" w:rsidR="00267151" w:rsidRPr="00D025B1" w:rsidRDefault="00D04CFE" w:rsidP="008E3CDC">
            <w:pPr>
              <w:pStyle w:val="BodyText"/>
              <w:rPr>
                <w:szCs w:val="24"/>
              </w:rPr>
            </w:pPr>
            <w:hyperlink r:id="rId15" w:history="1">
              <w:r w:rsidRPr="00274BB0">
                <w:rPr>
                  <w:rStyle w:val="Hyperlink"/>
                  <w:szCs w:val="24"/>
                </w:rPr>
                <w:t>peia@wv.gov</w:t>
              </w:r>
            </w:hyperlink>
            <w:r>
              <w:rPr>
                <w:szCs w:val="24"/>
              </w:rPr>
              <w:t xml:space="preserve"> </w:t>
            </w:r>
          </w:p>
        </w:tc>
      </w:tr>
    </w:tbl>
    <w:p w14:paraId="72D27D63" w14:textId="77777777" w:rsidR="00C0524D" w:rsidRPr="00267151" w:rsidRDefault="00C0524D" w:rsidP="008E3CDC">
      <w:pPr>
        <w:pStyle w:val="BodyText"/>
        <w:rPr>
          <w:szCs w:val="24"/>
        </w:rPr>
      </w:pPr>
    </w:p>
    <w:p w14:paraId="1021308F" w14:textId="77777777" w:rsidR="00C0524D" w:rsidRPr="00C0524D" w:rsidRDefault="00C0524D" w:rsidP="008E3CDC">
      <w:pPr>
        <w:pStyle w:val="BodyText"/>
        <w:rPr>
          <w:szCs w:val="24"/>
        </w:rPr>
      </w:pPr>
    </w:p>
    <w:p w14:paraId="64509F82" w14:textId="77777777" w:rsidR="00C0524D" w:rsidRDefault="00C0524D" w:rsidP="008E3CDC">
      <w:pPr>
        <w:pStyle w:val="BodyText"/>
        <w:rPr>
          <w:sz w:val="16"/>
          <w:szCs w:val="16"/>
        </w:rPr>
      </w:pPr>
    </w:p>
    <w:p w14:paraId="04043BF6" w14:textId="77777777" w:rsidR="008E3CDC" w:rsidRPr="00B6229C" w:rsidRDefault="006E09D7" w:rsidP="008E3CDC">
      <w:pPr>
        <w:pStyle w:val="BodyText"/>
        <w:rPr>
          <w:sz w:val="16"/>
          <w:szCs w:val="16"/>
        </w:rPr>
      </w:pPr>
      <w:r>
        <w:rPr>
          <w:sz w:val="16"/>
          <w:szCs w:val="16"/>
        </w:rPr>
        <w:t xml:space="preserve">Revised </w:t>
      </w:r>
      <w:r w:rsidR="00F07A3B">
        <w:rPr>
          <w:sz w:val="16"/>
          <w:szCs w:val="16"/>
        </w:rPr>
        <w:t>1/1/202</w:t>
      </w:r>
      <w:r w:rsidR="0064767E">
        <w:rPr>
          <w:sz w:val="16"/>
          <w:szCs w:val="16"/>
        </w:rPr>
        <w:t>6</w:t>
      </w:r>
    </w:p>
    <w:sectPr w:rsidR="008E3CDC" w:rsidRPr="00B6229C" w:rsidSect="00226C22">
      <w:footerReference w:type="default" r:id="rId16"/>
      <w:pgSz w:w="12240" w:h="15840"/>
      <w:pgMar w:top="1152" w:right="1440" w:bottom="1296"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810F" w14:textId="77777777" w:rsidR="00197A9A" w:rsidRDefault="00197A9A">
      <w:r>
        <w:separator/>
      </w:r>
    </w:p>
  </w:endnote>
  <w:endnote w:type="continuationSeparator" w:id="0">
    <w:p w14:paraId="6907498B" w14:textId="77777777" w:rsidR="00197A9A" w:rsidRDefault="0019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6062" w14:textId="77777777" w:rsidR="00BA5EA4" w:rsidRDefault="00BA5EA4" w:rsidP="003060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D8037" w14:textId="77777777" w:rsidR="00BA5EA4" w:rsidRDefault="00BA5EA4" w:rsidP="00A019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8283" w14:textId="77777777" w:rsidR="00BA5EA4" w:rsidRDefault="00BA5EA4">
    <w:pPr>
      <w:pStyle w:val="Footer"/>
      <w:jc w:val="right"/>
    </w:pPr>
    <w:r>
      <w:fldChar w:fldCharType="begin"/>
    </w:r>
    <w:r>
      <w:instrText xml:space="preserve"> PAGE   \* MERGEFORMAT </w:instrText>
    </w:r>
    <w:r>
      <w:fldChar w:fldCharType="separate"/>
    </w:r>
    <w:r w:rsidR="00385584">
      <w:rPr>
        <w:noProof/>
      </w:rPr>
      <w:t>6</w:t>
    </w:r>
    <w:r>
      <w:fldChar w:fldCharType="end"/>
    </w:r>
  </w:p>
  <w:p w14:paraId="2C189031" w14:textId="77777777" w:rsidR="00BA5EA4" w:rsidRDefault="00BA5EA4" w:rsidP="00CC66D1">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AE16" w14:textId="77777777" w:rsidR="00BA5EA4" w:rsidRDefault="00BA5EA4" w:rsidP="00A019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5584">
      <w:rPr>
        <w:rStyle w:val="PageNumber"/>
        <w:noProof/>
      </w:rPr>
      <w:t>34</w:t>
    </w:r>
    <w:r>
      <w:rPr>
        <w:rStyle w:val="PageNumber"/>
      </w:rPr>
      <w:fldChar w:fldCharType="end"/>
    </w:r>
  </w:p>
  <w:p w14:paraId="4CA23E16" w14:textId="77777777" w:rsidR="00BA5EA4" w:rsidRDefault="00BA5EA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C174D" w14:textId="77777777" w:rsidR="00197A9A" w:rsidRDefault="00197A9A">
      <w:r>
        <w:separator/>
      </w:r>
    </w:p>
  </w:footnote>
  <w:footnote w:type="continuationSeparator" w:id="0">
    <w:p w14:paraId="0FAA2790" w14:textId="77777777" w:rsidR="00197A9A" w:rsidRDefault="00197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90EDECE"/>
    <w:lvl w:ilvl="0">
      <w:numFmt w:val="decimal"/>
      <w:lvlText w:val="*"/>
      <w:lvlJc w:val="left"/>
    </w:lvl>
  </w:abstractNum>
  <w:abstractNum w:abstractNumId="1" w15:restartNumberingAfterBreak="0">
    <w:nsid w:val="02F81163"/>
    <w:multiLevelType w:val="hybridMultilevel"/>
    <w:tmpl w:val="610EE302"/>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980B11"/>
    <w:multiLevelType w:val="hybridMultilevel"/>
    <w:tmpl w:val="837C8BF6"/>
    <w:lvl w:ilvl="0" w:tplc="04090015">
      <w:start w:val="1"/>
      <w:numFmt w:val="upp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09FB0B41"/>
    <w:multiLevelType w:val="hybridMultilevel"/>
    <w:tmpl w:val="C9B4AB30"/>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A51723C"/>
    <w:multiLevelType w:val="hybridMultilevel"/>
    <w:tmpl w:val="85D6F73C"/>
    <w:lvl w:ilvl="0" w:tplc="C7300B3A">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B2BA0"/>
    <w:multiLevelType w:val="hybridMultilevel"/>
    <w:tmpl w:val="F4FAB3A2"/>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00025"/>
    <w:multiLevelType w:val="hybridMultilevel"/>
    <w:tmpl w:val="5FF6EACA"/>
    <w:lvl w:ilvl="0" w:tplc="C7300B3A">
      <w:start w:val="5"/>
      <w:numFmt w:val="upperLetter"/>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FB255E1"/>
    <w:multiLevelType w:val="hybridMultilevel"/>
    <w:tmpl w:val="BD6A46B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15:restartNumberingAfterBreak="0">
    <w:nsid w:val="111C01DF"/>
    <w:multiLevelType w:val="hybridMultilevel"/>
    <w:tmpl w:val="CBB2119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412368C"/>
    <w:multiLevelType w:val="hybridMultilevel"/>
    <w:tmpl w:val="A56EECB8"/>
    <w:lvl w:ilvl="0" w:tplc="04090005">
      <w:start w:val="1"/>
      <w:numFmt w:val="bullet"/>
      <w:lvlText w:val=""/>
      <w:lvlJc w:val="left"/>
      <w:pPr>
        <w:tabs>
          <w:tab w:val="num" w:pos="1440"/>
        </w:tabs>
        <w:ind w:left="1440" w:hanging="360"/>
      </w:pPr>
      <w:rPr>
        <w:rFonts w:ascii="Wingdings" w:hAnsi="Wingdings" w:hint="default"/>
      </w:rPr>
    </w:lvl>
    <w:lvl w:ilvl="1" w:tplc="04090007">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15365ED5"/>
    <w:multiLevelType w:val="hybridMultilevel"/>
    <w:tmpl w:val="B928B524"/>
    <w:lvl w:ilvl="0" w:tplc="15444D66">
      <w:start w:val="23"/>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178043C1"/>
    <w:multiLevelType w:val="hybridMultilevel"/>
    <w:tmpl w:val="0F3230B6"/>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8065877"/>
    <w:multiLevelType w:val="hybridMultilevel"/>
    <w:tmpl w:val="4B5C6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55104E"/>
    <w:multiLevelType w:val="hybridMultilevel"/>
    <w:tmpl w:val="652255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1CEE1883"/>
    <w:multiLevelType w:val="hybridMultilevel"/>
    <w:tmpl w:val="1AF804AA"/>
    <w:lvl w:ilvl="0" w:tplc="D8003A04">
      <w:start w:val="1"/>
      <w:numFmt w:val="bullet"/>
      <w:lvlText w:val=""/>
      <w:lvlJc w:val="left"/>
      <w:pPr>
        <w:tabs>
          <w:tab w:val="num" w:pos="1710"/>
        </w:tabs>
        <w:ind w:left="1710" w:hanging="360"/>
      </w:pPr>
      <w:rPr>
        <w:rFonts w:ascii="Wingdings" w:hAnsi="Wingdings" w:hint="default"/>
        <w:color w:val="auto"/>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15" w15:restartNumberingAfterBreak="0">
    <w:nsid w:val="215F6199"/>
    <w:multiLevelType w:val="hybridMultilevel"/>
    <w:tmpl w:val="044AE6E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3CC7D33"/>
    <w:multiLevelType w:val="hybridMultilevel"/>
    <w:tmpl w:val="A958347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50916AE"/>
    <w:multiLevelType w:val="hybridMultilevel"/>
    <w:tmpl w:val="828CC08C"/>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6C50F4F"/>
    <w:multiLevelType w:val="hybridMultilevel"/>
    <w:tmpl w:val="EE0E468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E372307"/>
    <w:multiLevelType w:val="hybridMultilevel"/>
    <w:tmpl w:val="1ECE0A24"/>
    <w:lvl w:ilvl="0" w:tplc="8F1A6110">
      <w:start w:val="27"/>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15:restartNumberingAfterBreak="0">
    <w:nsid w:val="2F73095C"/>
    <w:multiLevelType w:val="hybridMultilevel"/>
    <w:tmpl w:val="EE6C415E"/>
    <w:lvl w:ilvl="0" w:tplc="04090015">
      <w:start w:val="1"/>
      <w:numFmt w:val="upp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1" w15:restartNumberingAfterBreak="0">
    <w:nsid w:val="30E87909"/>
    <w:multiLevelType w:val="hybridMultilevel"/>
    <w:tmpl w:val="C5D6603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5ED76F4"/>
    <w:multiLevelType w:val="hybridMultilevel"/>
    <w:tmpl w:val="F6BE9C4A"/>
    <w:lvl w:ilvl="0" w:tplc="C7300B3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66182C"/>
    <w:multiLevelType w:val="hybridMultilevel"/>
    <w:tmpl w:val="2AFA18F0"/>
    <w:lvl w:ilvl="0" w:tplc="04090015">
      <w:start w:val="1"/>
      <w:numFmt w:val="upp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B9210C6"/>
    <w:multiLevelType w:val="hybridMultilevel"/>
    <w:tmpl w:val="B074DD90"/>
    <w:lvl w:ilvl="0" w:tplc="9FB8F2F8">
      <w:start w:val="5"/>
      <w:numFmt w:val="upp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C890DB4"/>
    <w:multiLevelType w:val="singleLevel"/>
    <w:tmpl w:val="FFFFFFFF"/>
    <w:lvl w:ilvl="0">
      <w:start w:val="1"/>
      <w:numFmt w:val="bullet"/>
      <w:lvlText w:val=""/>
      <w:legacy w:legacy="1" w:legacySpace="0" w:legacyIndent="360"/>
      <w:lvlJc w:val="left"/>
      <w:pPr>
        <w:ind w:left="1080" w:hanging="360"/>
      </w:pPr>
      <w:rPr>
        <w:rFonts w:ascii="Wingdings" w:hAnsi="Wingdings" w:hint="default"/>
      </w:rPr>
    </w:lvl>
  </w:abstractNum>
  <w:abstractNum w:abstractNumId="26" w15:restartNumberingAfterBreak="0">
    <w:nsid w:val="44CD3FE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6376623"/>
    <w:multiLevelType w:val="hybridMultilevel"/>
    <w:tmpl w:val="3810435C"/>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85B025C"/>
    <w:multiLevelType w:val="hybridMultilevel"/>
    <w:tmpl w:val="D174FCB6"/>
    <w:lvl w:ilvl="0" w:tplc="04090015">
      <w:start w:val="1"/>
      <w:numFmt w:val="upperLetter"/>
      <w:lvlText w:val="%1."/>
      <w:lvlJc w:val="left"/>
      <w:pPr>
        <w:tabs>
          <w:tab w:val="num" w:pos="720"/>
        </w:tabs>
        <w:ind w:left="720" w:hanging="360"/>
      </w:pPr>
    </w:lvl>
    <w:lvl w:ilvl="1" w:tplc="7AD6DC20">
      <w:start w:val="11"/>
      <w:numFmt w:val="decimal"/>
      <w:lvlText w:val="%2."/>
      <w:lvlJc w:val="left"/>
      <w:pPr>
        <w:ind w:left="1440" w:hanging="360"/>
      </w:pPr>
      <w:rPr>
        <w:rFonts w:hint="default"/>
        <w:b/>
        <w:color w:val="00008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B900963"/>
    <w:multiLevelType w:val="hybridMultilevel"/>
    <w:tmpl w:val="DE8E777A"/>
    <w:lvl w:ilvl="0" w:tplc="0E8C957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E560789"/>
    <w:multiLevelType w:val="hybridMultilevel"/>
    <w:tmpl w:val="27067CD0"/>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080E80"/>
    <w:multiLevelType w:val="hybridMultilevel"/>
    <w:tmpl w:val="2B7448A4"/>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375645B"/>
    <w:multiLevelType w:val="hybridMultilevel"/>
    <w:tmpl w:val="8E1A13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026663"/>
    <w:multiLevelType w:val="singleLevel"/>
    <w:tmpl w:val="49E8CB0E"/>
    <w:lvl w:ilvl="0">
      <w:start w:val="8"/>
      <w:numFmt w:val="upperLetter"/>
      <w:lvlText w:val="%1."/>
      <w:legacy w:legacy="1" w:legacySpace="0" w:legacyIndent="360"/>
      <w:lvlJc w:val="left"/>
      <w:pPr>
        <w:ind w:left="1350" w:hanging="360"/>
      </w:pPr>
    </w:lvl>
  </w:abstractNum>
  <w:abstractNum w:abstractNumId="34" w15:restartNumberingAfterBreak="0">
    <w:nsid w:val="5BCF4BBE"/>
    <w:multiLevelType w:val="hybridMultilevel"/>
    <w:tmpl w:val="F98E886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4A6A7D"/>
    <w:multiLevelType w:val="hybridMultilevel"/>
    <w:tmpl w:val="2788DC26"/>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63F02F4B"/>
    <w:multiLevelType w:val="hybridMultilevel"/>
    <w:tmpl w:val="01266260"/>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64DE5569"/>
    <w:multiLevelType w:val="hybridMultilevel"/>
    <w:tmpl w:val="E12E5F8A"/>
    <w:lvl w:ilvl="0" w:tplc="04090015">
      <w:start w:val="1"/>
      <w:numFmt w:val="upperLetter"/>
      <w:lvlText w:val="%1."/>
      <w:lvlJc w:val="left"/>
      <w:pPr>
        <w:tabs>
          <w:tab w:val="num" w:pos="1080"/>
        </w:tabs>
        <w:ind w:left="1080" w:hanging="360"/>
      </w:pPr>
    </w:lvl>
    <w:lvl w:ilvl="1" w:tplc="04090007">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9AC3180"/>
    <w:multiLevelType w:val="hybridMultilevel"/>
    <w:tmpl w:val="52FAD10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632DDF"/>
    <w:multiLevelType w:val="hybridMultilevel"/>
    <w:tmpl w:val="14BE2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5C5C71"/>
    <w:multiLevelType w:val="hybridMultilevel"/>
    <w:tmpl w:val="3E163444"/>
    <w:lvl w:ilvl="0" w:tplc="A0184852">
      <w:start w:val="1"/>
      <w:numFmt w:val="upperLetter"/>
      <w:lvlText w:val="%1."/>
      <w:lvlJc w:val="left"/>
      <w:pPr>
        <w:tabs>
          <w:tab w:val="num" w:pos="720"/>
        </w:tabs>
        <w:ind w:left="720" w:hanging="360"/>
      </w:pPr>
      <w:rPr>
        <w:b w:val="0"/>
      </w:rPr>
    </w:lvl>
    <w:lvl w:ilvl="1" w:tplc="DE1EE5EC">
      <w:start w:val="1"/>
      <w:numFmt w:val="lowerLetter"/>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FF31085"/>
    <w:multiLevelType w:val="singleLevel"/>
    <w:tmpl w:val="04090005"/>
    <w:lvl w:ilvl="0">
      <w:start w:val="1"/>
      <w:numFmt w:val="bullet"/>
      <w:lvlText w:val=""/>
      <w:lvlJc w:val="left"/>
      <w:pPr>
        <w:tabs>
          <w:tab w:val="num" w:pos="3690"/>
        </w:tabs>
        <w:ind w:left="3690" w:hanging="360"/>
      </w:pPr>
      <w:rPr>
        <w:rFonts w:ascii="Wingdings" w:hAnsi="Wingdings" w:hint="default"/>
      </w:rPr>
    </w:lvl>
  </w:abstractNum>
  <w:abstractNum w:abstractNumId="42" w15:restartNumberingAfterBreak="0">
    <w:nsid w:val="717C795A"/>
    <w:multiLevelType w:val="hybridMultilevel"/>
    <w:tmpl w:val="7C9E34F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2FE3A0D"/>
    <w:multiLevelType w:val="singleLevel"/>
    <w:tmpl w:val="938E3484"/>
    <w:lvl w:ilvl="0">
      <w:start w:val="3"/>
      <w:numFmt w:val="upperLetter"/>
      <w:lvlText w:val="%1."/>
      <w:lvlJc w:val="left"/>
      <w:pPr>
        <w:tabs>
          <w:tab w:val="num" w:pos="1080"/>
        </w:tabs>
        <w:ind w:left="1080" w:hanging="360"/>
      </w:pPr>
      <w:rPr>
        <w:rFonts w:hint="default"/>
        <w:b/>
      </w:rPr>
    </w:lvl>
  </w:abstractNum>
  <w:abstractNum w:abstractNumId="44" w15:restartNumberingAfterBreak="0">
    <w:nsid w:val="776126C5"/>
    <w:multiLevelType w:val="hybridMultilevel"/>
    <w:tmpl w:val="0ACEE2EE"/>
    <w:lvl w:ilvl="0" w:tplc="04090005">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5" w15:restartNumberingAfterBreak="0">
    <w:nsid w:val="7CCD0C5F"/>
    <w:multiLevelType w:val="hybridMultilevel"/>
    <w:tmpl w:val="61F0C89C"/>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B8D080B4">
      <w:start w:val="2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E043072"/>
    <w:multiLevelType w:val="hybridMultilevel"/>
    <w:tmpl w:val="699ABFEA"/>
    <w:lvl w:ilvl="0" w:tplc="04090001">
      <w:start w:val="1"/>
      <w:numFmt w:val="bullet"/>
      <w:lvlText w:val=""/>
      <w:lvlJc w:val="left"/>
      <w:pPr>
        <w:tabs>
          <w:tab w:val="num" w:pos="1080"/>
        </w:tabs>
        <w:ind w:left="1080" w:hanging="360"/>
      </w:pPr>
      <w:rPr>
        <w:rFonts w:ascii="Symbol" w:hAnsi="Symbol" w:hint="default"/>
      </w:rPr>
    </w:lvl>
    <w:lvl w:ilvl="1" w:tplc="04090017">
      <w:start w:val="1"/>
      <w:numFmt w:val="lowerLetter"/>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F9D109D"/>
    <w:multiLevelType w:val="hybridMultilevel"/>
    <w:tmpl w:val="2C6EFA46"/>
    <w:lvl w:ilvl="0" w:tplc="04090005">
      <w:start w:val="1"/>
      <w:numFmt w:val="bullet"/>
      <w:lvlText w:val=""/>
      <w:lvlJc w:val="left"/>
      <w:pPr>
        <w:tabs>
          <w:tab w:val="num" w:pos="907"/>
        </w:tabs>
        <w:ind w:left="907" w:hanging="360"/>
      </w:pPr>
      <w:rPr>
        <w:rFonts w:ascii="Wingdings" w:hAnsi="Wingdings" w:hint="default"/>
      </w:rPr>
    </w:lvl>
    <w:lvl w:ilvl="1" w:tplc="04090003" w:tentative="1">
      <w:start w:val="1"/>
      <w:numFmt w:val="bullet"/>
      <w:lvlText w:val="o"/>
      <w:lvlJc w:val="left"/>
      <w:pPr>
        <w:tabs>
          <w:tab w:val="num" w:pos="1627"/>
        </w:tabs>
        <w:ind w:left="1627" w:hanging="360"/>
      </w:pPr>
      <w:rPr>
        <w:rFonts w:ascii="Courier New" w:hAnsi="Courier New" w:cs="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num w:numId="1" w16cid:durableId="616984840">
    <w:abstractNumId w:val="0"/>
    <w:lvlOverride w:ilvl="0">
      <w:lvl w:ilvl="0">
        <w:start w:val="1"/>
        <w:numFmt w:val="bullet"/>
        <w:lvlText w:val=""/>
        <w:legacy w:legacy="1" w:legacySpace="0" w:legacyIndent="360"/>
        <w:lvlJc w:val="left"/>
        <w:pPr>
          <w:ind w:left="1800" w:hanging="360"/>
        </w:pPr>
        <w:rPr>
          <w:rFonts w:ascii="Wingdings" w:hAnsi="Wingdings" w:hint="default"/>
          <w:color w:val="auto"/>
        </w:rPr>
      </w:lvl>
    </w:lvlOverride>
  </w:num>
  <w:num w:numId="2" w16cid:durableId="156270583">
    <w:abstractNumId w:val="33"/>
  </w:num>
  <w:num w:numId="3" w16cid:durableId="2010131423">
    <w:abstractNumId w:val="25"/>
  </w:num>
  <w:num w:numId="4" w16cid:durableId="1020427064">
    <w:abstractNumId w:val="43"/>
  </w:num>
  <w:num w:numId="5" w16cid:durableId="1650356336">
    <w:abstractNumId w:val="26"/>
  </w:num>
  <w:num w:numId="6" w16cid:durableId="1502354716">
    <w:abstractNumId w:val="41"/>
  </w:num>
  <w:num w:numId="7" w16cid:durableId="1747072644">
    <w:abstractNumId w:val="24"/>
  </w:num>
  <w:num w:numId="8" w16cid:durableId="911160638">
    <w:abstractNumId w:val="15"/>
  </w:num>
  <w:num w:numId="9" w16cid:durableId="1206332088">
    <w:abstractNumId w:val="44"/>
  </w:num>
  <w:num w:numId="10" w16cid:durableId="567889028">
    <w:abstractNumId w:val="46"/>
  </w:num>
  <w:num w:numId="11" w16cid:durableId="508836537">
    <w:abstractNumId w:val="27"/>
  </w:num>
  <w:num w:numId="12" w16cid:durableId="468861118">
    <w:abstractNumId w:val="31"/>
  </w:num>
  <w:num w:numId="13" w16cid:durableId="1773016982">
    <w:abstractNumId w:val="23"/>
  </w:num>
  <w:num w:numId="14" w16cid:durableId="180707649">
    <w:abstractNumId w:val="1"/>
  </w:num>
  <w:num w:numId="15" w16cid:durableId="1185169466">
    <w:abstractNumId w:val="36"/>
  </w:num>
  <w:num w:numId="16" w16cid:durableId="593977580">
    <w:abstractNumId w:val="37"/>
  </w:num>
  <w:num w:numId="17" w16cid:durableId="76102272">
    <w:abstractNumId w:val="35"/>
  </w:num>
  <w:num w:numId="18" w16cid:durableId="1848056447">
    <w:abstractNumId w:val="9"/>
  </w:num>
  <w:num w:numId="19" w16cid:durableId="729422958">
    <w:abstractNumId w:val="8"/>
  </w:num>
  <w:num w:numId="20" w16cid:durableId="1710571146">
    <w:abstractNumId w:val="42"/>
  </w:num>
  <w:num w:numId="21" w16cid:durableId="1928532658">
    <w:abstractNumId w:val="18"/>
  </w:num>
  <w:num w:numId="22" w16cid:durableId="1569457913">
    <w:abstractNumId w:val="17"/>
  </w:num>
  <w:num w:numId="23" w16cid:durableId="923805200">
    <w:abstractNumId w:val="11"/>
  </w:num>
  <w:num w:numId="24" w16cid:durableId="1698696115">
    <w:abstractNumId w:val="3"/>
  </w:num>
  <w:num w:numId="25" w16cid:durableId="79062451">
    <w:abstractNumId w:val="34"/>
  </w:num>
  <w:num w:numId="26" w16cid:durableId="1066756531">
    <w:abstractNumId w:val="38"/>
  </w:num>
  <w:num w:numId="27" w16cid:durableId="1315990910">
    <w:abstractNumId w:val="21"/>
  </w:num>
  <w:num w:numId="28" w16cid:durableId="1530604984">
    <w:abstractNumId w:val="40"/>
  </w:num>
  <w:num w:numId="29" w16cid:durableId="526405116">
    <w:abstractNumId w:val="28"/>
  </w:num>
  <w:num w:numId="30" w16cid:durableId="2008635575">
    <w:abstractNumId w:val="45"/>
  </w:num>
  <w:num w:numId="31" w16cid:durableId="698358740">
    <w:abstractNumId w:val="47"/>
  </w:num>
  <w:num w:numId="32" w16cid:durableId="1287202822">
    <w:abstractNumId w:val="19"/>
  </w:num>
  <w:num w:numId="33" w16cid:durableId="861089871">
    <w:abstractNumId w:val="14"/>
  </w:num>
  <w:num w:numId="34" w16cid:durableId="1918443090">
    <w:abstractNumId w:val="16"/>
  </w:num>
  <w:num w:numId="35" w16cid:durableId="1961640139">
    <w:abstractNumId w:val="29"/>
  </w:num>
  <w:num w:numId="36" w16cid:durableId="1731690413">
    <w:abstractNumId w:val="32"/>
  </w:num>
  <w:num w:numId="37" w16cid:durableId="1616906363">
    <w:abstractNumId w:val="7"/>
  </w:num>
  <w:num w:numId="38" w16cid:durableId="1954897178">
    <w:abstractNumId w:val="20"/>
  </w:num>
  <w:num w:numId="39" w16cid:durableId="2008823526">
    <w:abstractNumId w:val="2"/>
  </w:num>
  <w:num w:numId="40" w16cid:durableId="1228538774">
    <w:abstractNumId w:val="13"/>
  </w:num>
  <w:num w:numId="41" w16cid:durableId="1322540747">
    <w:abstractNumId w:val="22"/>
  </w:num>
  <w:num w:numId="42" w16cid:durableId="1375471742">
    <w:abstractNumId w:val="6"/>
  </w:num>
  <w:num w:numId="43" w16cid:durableId="1947493651">
    <w:abstractNumId w:val="4"/>
  </w:num>
  <w:num w:numId="44" w16cid:durableId="1654329713">
    <w:abstractNumId w:val="39"/>
  </w:num>
  <w:num w:numId="45" w16cid:durableId="1050153508">
    <w:abstractNumId w:val="10"/>
  </w:num>
  <w:num w:numId="46" w16cid:durableId="504591041">
    <w:abstractNumId w:val="5"/>
  </w:num>
  <w:num w:numId="47" w16cid:durableId="758141760">
    <w:abstractNumId w:val="30"/>
  </w:num>
  <w:num w:numId="48" w16cid:durableId="1923029396">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131078"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DF"/>
    <w:rsid w:val="00003001"/>
    <w:rsid w:val="000033AA"/>
    <w:rsid w:val="00003550"/>
    <w:rsid w:val="00004D23"/>
    <w:rsid w:val="00007F16"/>
    <w:rsid w:val="00015D18"/>
    <w:rsid w:val="0002238E"/>
    <w:rsid w:val="0002274D"/>
    <w:rsid w:val="00041759"/>
    <w:rsid w:val="000431D9"/>
    <w:rsid w:val="000471DF"/>
    <w:rsid w:val="000625AE"/>
    <w:rsid w:val="000631A2"/>
    <w:rsid w:val="00067DC7"/>
    <w:rsid w:val="000725D8"/>
    <w:rsid w:val="000769B3"/>
    <w:rsid w:val="00081710"/>
    <w:rsid w:val="00081822"/>
    <w:rsid w:val="00095EA9"/>
    <w:rsid w:val="000A593A"/>
    <w:rsid w:val="000B23A5"/>
    <w:rsid w:val="000B2E14"/>
    <w:rsid w:val="000B3E37"/>
    <w:rsid w:val="000C102B"/>
    <w:rsid w:val="000D367F"/>
    <w:rsid w:val="000E3E49"/>
    <w:rsid w:val="000F4F37"/>
    <w:rsid w:val="0010053A"/>
    <w:rsid w:val="00100DCA"/>
    <w:rsid w:val="00106991"/>
    <w:rsid w:val="00107255"/>
    <w:rsid w:val="00107626"/>
    <w:rsid w:val="0012067B"/>
    <w:rsid w:val="00127D23"/>
    <w:rsid w:val="00130BDC"/>
    <w:rsid w:val="00132CFC"/>
    <w:rsid w:val="0014031B"/>
    <w:rsid w:val="00153D05"/>
    <w:rsid w:val="0015770B"/>
    <w:rsid w:val="00160D61"/>
    <w:rsid w:val="00162416"/>
    <w:rsid w:val="001628D3"/>
    <w:rsid w:val="00166B50"/>
    <w:rsid w:val="00177CCD"/>
    <w:rsid w:val="00191C3F"/>
    <w:rsid w:val="001921C6"/>
    <w:rsid w:val="00197A9A"/>
    <w:rsid w:val="001A10AE"/>
    <w:rsid w:val="001A3CF0"/>
    <w:rsid w:val="001A73E7"/>
    <w:rsid w:val="001B1F77"/>
    <w:rsid w:val="001C0429"/>
    <w:rsid w:val="001F07B9"/>
    <w:rsid w:val="001F2C93"/>
    <w:rsid w:val="001F7F34"/>
    <w:rsid w:val="00205E92"/>
    <w:rsid w:val="00206E72"/>
    <w:rsid w:val="002113B6"/>
    <w:rsid w:val="00220F55"/>
    <w:rsid w:val="00223906"/>
    <w:rsid w:val="00226C22"/>
    <w:rsid w:val="002309D4"/>
    <w:rsid w:val="002363C7"/>
    <w:rsid w:val="00236774"/>
    <w:rsid w:val="00241FCC"/>
    <w:rsid w:val="00244D1D"/>
    <w:rsid w:val="0025330B"/>
    <w:rsid w:val="00255494"/>
    <w:rsid w:val="00256ACC"/>
    <w:rsid w:val="00263460"/>
    <w:rsid w:val="00265661"/>
    <w:rsid w:val="00267151"/>
    <w:rsid w:val="00270BAF"/>
    <w:rsid w:val="002728DD"/>
    <w:rsid w:val="002742BA"/>
    <w:rsid w:val="002800C4"/>
    <w:rsid w:val="0028475D"/>
    <w:rsid w:val="00285D71"/>
    <w:rsid w:val="00287750"/>
    <w:rsid w:val="002949BE"/>
    <w:rsid w:val="00294CB9"/>
    <w:rsid w:val="002A1E8C"/>
    <w:rsid w:val="002A6120"/>
    <w:rsid w:val="002A6D21"/>
    <w:rsid w:val="002C2744"/>
    <w:rsid w:val="002C44FE"/>
    <w:rsid w:val="002E58DF"/>
    <w:rsid w:val="002F21F5"/>
    <w:rsid w:val="002F311A"/>
    <w:rsid w:val="0030600E"/>
    <w:rsid w:val="00307128"/>
    <w:rsid w:val="003169EF"/>
    <w:rsid w:val="00320555"/>
    <w:rsid w:val="00335BA5"/>
    <w:rsid w:val="0034016C"/>
    <w:rsid w:val="00340910"/>
    <w:rsid w:val="00354AC8"/>
    <w:rsid w:val="00362484"/>
    <w:rsid w:val="00385584"/>
    <w:rsid w:val="00391443"/>
    <w:rsid w:val="003A0EB5"/>
    <w:rsid w:val="003A52BA"/>
    <w:rsid w:val="003A59D9"/>
    <w:rsid w:val="003C3C0C"/>
    <w:rsid w:val="003D05C2"/>
    <w:rsid w:val="003E773A"/>
    <w:rsid w:val="003F24BB"/>
    <w:rsid w:val="003F4C01"/>
    <w:rsid w:val="003F5581"/>
    <w:rsid w:val="004019D8"/>
    <w:rsid w:val="00405CE9"/>
    <w:rsid w:val="00410709"/>
    <w:rsid w:val="00413D15"/>
    <w:rsid w:val="0041614E"/>
    <w:rsid w:val="00417BF0"/>
    <w:rsid w:val="00420342"/>
    <w:rsid w:val="00422D1B"/>
    <w:rsid w:val="004266A3"/>
    <w:rsid w:val="0042789C"/>
    <w:rsid w:val="0043647C"/>
    <w:rsid w:val="00457E9A"/>
    <w:rsid w:val="0046301F"/>
    <w:rsid w:val="004667DB"/>
    <w:rsid w:val="004817DD"/>
    <w:rsid w:val="00486385"/>
    <w:rsid w:val="004873BE"/>
    <w:rsid w:val="00490410"/>
    <w:rsid w:val="004B1136"/>
    <w:rsid w:val="004B45ED"/>
    <w:rsid w:val="004C3A17"/>
    <w:rsid w:val="004C575F"/>
    <w:rsid w:val="004C63AD"/>
    <w:rsid w:val="004C66B4"/>
    <w:rsid w:val="004D4663"/>
    <w:rsid w:val="004E7CCD"/>
    <w:rsid w:val="004F0E0D"/>
    <w:rsid w:val="004F1125"/>
    <w:rsid w:val="004F5A82"/>
    <w:rsid w:val="005024D9"/>
    <w:rsid w:val="005071AA"/>
    <w:rsid w:val="0051540F"/>
    <w:rsid w:val="00523F39"/>
    <w:rsid w:val="005271A2"/>
    <w:rsid w:val="00534F36"/>
    <w:rsid w:val="005507A0"/>
    <w:rsid w:val="00551485"/>
    <w:rsid w:val="0056462C"/>
    <w:rsid w:val="00575956"/>
    <w:rsid w:val="005873BF"/>
    <w:rsid w:val="00595CB7"/>
    <w:rsid w:val="005976AC"/>
    <w:rsid w:val="005A322C"/>
    <w:rsid w:val="005B10C2"/>
    <w:rsid w:val="005D2D97"/>
    <w:rsid w:val="005D415D"/>
    <w:rsid w:val="005D625B"/>
    <w:rsid w:val="005D66C6"/>
    <w:rsid w:val="005E27F8"/>
    <w:rsid w:val="005E47C7"/>
    <w:rsid w:val="005F36D1"/>
    <w:rsid w:val="00601C77"/>
    <w:rsid w:val="00603BB0"/>
    <w:rsid w:val="00606554"/>
    <w:rsid w:val="0060769A"/>
    <w:rsid w:val="0061262D"/>
    <w:rsid w:val="00614477"/>
    <w:rsid w:val="006271EE"/>
    <w:rsid w:val="006278DD"/>
    <w:rsid w:val="00630EA4"/>
    <w:rsid w:val="006310BC"/>
    <w:rsid w:val="00632F92"/>
    <w:rsid w:val="006336C3"/>
    <w:rsid w:val="00636024"/>
    <w:rsid w:val="00640A52"/>
    <w:rsid w:val="00646792"/>
    <w:rsid w:val="0064767E"/>
    <w:rsid w:val="00663FF1"/>
    <w:rsid w:val="00675DDB"/>
    <w:rsid w:val="0067602A"/>
    <w:rsid w:val="006856F4"/>
    <w:rsid w:val="00690BFB"/>
    <w:rsid w:val="006A19EB"/>
    <w:rsid w:val="006A6730"/>
    <w:rsid w:val="006B598A"/>
    <w:rsid w:val="006C020E"/>
    <w:rsid w:val="006D5987"/>
    <w:rsid w:val="006E09D7"/>
    <w:rsid w:val="006E580B"/>
    <w:rsid w:val="007000FB"/>
    <w:rsid w:val="00700C78"/>
    <w:rsid w:val="00701385"/>
    <w:rsid w:val="00705281"/>
    <w:rsid w:val="00712BCC"/>
    <w:rsid w:val="00741E99"/>
    <w:rsid w:val="00744FF9"/>
    <w:rsid w:val="007471EC"/>
    <w:rsid w:val="00761C57"/>
    <w:rsid w:val="00764AF3"/>
    <w:rsid w:val="007675B1"/>
    <w:rsid w:val="00767C15"/>
    <w:rsid w:val="007707AE"/>
    <w:rsid w:val="007728CB"/>
    <w:rsid w:val="0077797A"/>
    <w:rsid w:val="00781533"/>
    <w:rsid w:val="007837C9"/>
    <w:rsid w:val="007966A9"/>
    <w:rsid w:val="00797286"/>
    <w:rsid w:val="007C2E50"/>
    <w:rsid w:val="007D191C"/>
    <w:rsid w:val="007D664F"/>
    <w:rsid w:val="007D74A1"/>
    <w:rsid w:val="007E3E00"/>
    <w:rsid w:val="007E5458"/>
    <w:rsid w:val="007F0F32"/>
    <w:rsid w:val="007F6A40"/>
    <w:rsid w:val="00815D01"/>
    <w:rsid w:val="00817789"/>
    <w:rsid w:val="008258D4"/>
    <w:rsid w:val="00826CDD"/>
    <w:rsid w:val="00842644"/>
    <w:rsid w:val="00852043"/>
    <w:rsid w:val="00857A94"/>
    <w:rsid w:val="00876A99"/>
    <w:rsid w:val="00876DF6"/>
    <w:rsid w:val="00880867"/>
    <w:rsid w:val="008823E0"/>
    <w:rsid w:val="00884080"/>
    <w:rsid w:val="00884BD5"/>
    <w:rsid w:val="00885974"/>
    <w:rsid w:val="00886B40"/>
    <w:rsid w:val="00896AD5"/>
    <w:rsid w:val="008C522A"/>
    <w:rsid w:val="008D29D5"/>
    <w:rsid w:val="008D3254"/>
    <w:rsid w:val="008D685B"/>
    <w:rsid w:val="008D6899"/>
    <w:rsid w:val="008E06EC"/>
    <w:rsid w:val="008E3CDC"/>
    <w:rsid w:val="008E4E0E"/>
    <w:rsid w:val="008F0799"/>
    <w:rsid w:val="008F0F4D"/>
    <w:rsid w:val="008F4CC7"/>
    <w:rsid w:val="008F5248"/>
    <w:rsid w:val="008F6F8A"/>
    <w:rsid w:val="008F7369"/>
    <w:rsid w:val="00906B6C"/>
    <w:rsid w:val="0091265B"/>
    <w:rsid w:val="00927745"/>
    <w:rsid w:val="009312D3"/>
    <w:rsid w:val="00940285"/>
    <w:rsid w:val="009416D5"/>
    <w:rsid w:val="00941E46"/>
    <w:rsid w:val="009439A3"/>
    <w:rsid w:val="0094677D"/>
    <w:rsid w:val="00946AF4"/>
    <w:rsid w:val="00951482"/>
    <w:rsid w:val="00953696"/>
    <w:rsid w:val="00960BE0"/>
    <w:rsid w:val="009620FA"/>
    <w:rsid w:val="00973A37"/>
    <w:rsid w:val="00975FD3"/>
    <w:rsid w:val="00985D5A"/>
    <w:rsid w:val="00990D2B"/>
    <w:rsid w:val="00994B19"/>
    <w:rsid w:val="009950AF"/>
    <w:rsid w:val="00995C35"/>
    <w:rsid w:val="009A21A4"/>
    <w:rsid w:val="009A44C2"/>
    <w:rsid w:val="009B23D3"/>
    <w:rsid w:val="009B4E71"/>
    <w:rsid w:val="009C60A1"/>
    <w:rsid w:val="009E683C"/>
    <w:rsid w:val="009F0505"/>
    <w:rsid w:val="009F16E9"/>
    <w:rsid w:val="00A015D1"/>
    <w:rsid w:val="00A0192C"/>
    <w:rsid w:val="00A038CC"/>
    <w:rsid w:val="00A065DD"/>
    <w:rsid w:val="00A072E6"/>
    <w:rsid w:val="00A317E3"/>
    <w:rsid w:val="00A33D37"/>
    <w:rsid w:val="00A37849"/>
    <w:rsid w:val="00A531F3"/>
    <w:rsid w:val="00A725A5"/>
    <w:rsid w:val="00A90259"/>
    <w:rsid w:val="00A91D63"/>
    <w:rsid w:val="00AA28F7"/>
    <w:rsid w:val="00AA6193"/>
    <w:rsid w:val="00AB1DB5"/>
    <w:rsid w:val="00AB7116"/>
    <w:rsid w:val="00AC0059"/>
    <w:rsid w:val="00AC295E"/>
    <w:rsid w:val="00AC5BD1"/>
    <w:rsid w:val="00AE0D8B"/>
    <w:rsid w:val="00AF2143"/>
    <w:rsid w:val="00AF6303"/>
    <w:rsid w:val="00B018E9"/>
    <w:rsid w:val="00B02017"/>
    <w:rsid w:val="00B113ED"/>
    <w:rsid w:val="00B143BB"/>
    <w:rsid w:val="00B1491D"/>
    <w:rsid w:val="00B14DDC"/>
    <w:rsid w:val="00B20869"/>
    <w:rsid w:val="00B307E1"/>
    <w:rsid w:val="00B37186"/>
    <w:rsid w:val="00B373DD"/>
    <w:rsid w:val="00B448C5"/>
    <w:rsid w:val="00B547D6"/>
    <w:rsid w:val="00B568B0"/>
    <w:rsid w:val="00B61FD2"/>
    <w:rsid w:val="00B6229C"/>
    <w:rsid w:val="00B708E5"/>
    <w:rsid w:val="00B85387"/>
    <w:rsid w:val="00B90E84"/>
    <w:rsid w:val="00BA469F"/>
    <w:rsid w:val="00BA5EA4"/>
    <w:rsid w:val="00BA6C06"/>
    <w:rsid w:val="00BC65D0"/>
    <w:rsid w:val="00BD44A1"/>
    <w:rsid w:val="00BD5E87"/>
    <w:rsid w:val="00BE6DC3"/>
    <w:rsid w:val="00BE7975"/>
    <w:rsid w:val="00BF7F9A"/>
    <w:rsid w:val="00C05043"/>
    <w:rsid w:val="00C0524D"/>
    <w:rsid w:val="00C07A55"/>
    <w:rsid w:val="00C10157"/>
    <w:rsid w:val="00C1669D"/>
    <w:rsid w:val="00C2205B"/>
    <w:rsid w:val="00C22100"/>
    <w:rsid w:val="00C27348"/>
    <w:rsid w:val="00C35786"/>
    <w:rsid w:val="00C52041"/>
    <w:rsid w:val="00C6001C"/>
    <w:rsid w:val="00C61C1B"/>
    <w:rsid w:val="00C6432B"/>
    <w:rsid w:val="00C662D4"/>
    <w:rsid w:val="00C67D82"/>
    <w:rsid w:val="00C7379D"/>
    <w:rsid w:val="00C75F91"/>
    <w:rsid w:val="00C77C66"/>
    <w:rsid w:val="00C804AB"/>
    <w:rsid w:val="00C8158F"/>
    <w:rsid w:val="00C82B2C"/>
    <w:rsid w:val="00C83147"/>
    <w:rsid w:val="00C8570B"/>
    <w:rsid w:val="00C95450"/>
    <w:rsid w:val="00CA4D9B"/>
    <w:rsid w:val="00CA5563"/>
    <w:rsid w:val="00CA788C"/>
    <w:rsid w:val="00CB43FD"/>
    <w:rsid w:val="00CB6102"/>
    <w:rsid w:val="00CC4F6B"/>
    <w:rsid w:val="00CC5B61"/>
    <w:rsid w:val="00CC630C"/>
    <w:rsid w:val="00CC66D1"/>
    <w:rsid w:val="00CC717F"/>
    <w:rsid w:val="00CF01A7"/>
    <w:rsid w:val="00D025B1"/>
    <w:rsid w:val="00D04CFE"/>
    <w:rsid w:val="00D05B9D"/>
    <w:rsid w:val="00D113C5"/>
    <w:rsid w:val="00D14867"/>
    <w:rsid w:val="00D1494B"/>
    <w:rsid w:val="00D15FB3"/>
    <w:rsid w:val="00D21246"/>
    <w:rsid w:val="00D2241F"/>
    <w:rsid w:val="00D24B6A"/>
    <w:rsid w:val="00D332BB"/>
    <w:rsid w:val="00D44568"/>
    <w:rsid w:val="00D461CB"/>
    <w:rsid w:val="00D528EF"/>
    <w:rsid w:val="00D62413"/>
    <w:rsid w:val="00D6733D"/>
    <w:rsid w:val="00D7036E"/>
    <w:rsid w:val="00D77828"/>
    <w:rsid w:val="00D77846"/>
    <w:rsid w:val="00D9216A"/>
    <w:rsid w:val="00D9724C"/>
    <w:rsid w:val="00DA6DF2"/>
    <w:rsid w:val="00DB2BB0"/>
    <w:rsid w:val="00DB43BC"/>
    <w:rsid w:val="00DB5555"/>
    <w:rsid w:val="00DD53CC"/>
    <w:rsid w:val="00DE1BB8"/>
    <w:rsid w:val="00DE5BE0"/>
    <w:rsid w:val="00DE67A9"/>
    <w:rsid w:val="00DF2E83"/>
    <w:rsid w:val="00DF693C"/>
    <w:rsid w:val="00E11095"/>
    <w:rsid w:val="00E11204"/>
    <w:rsid w:val="00E20188"/>
    <w:rsid w:val="00E27AFB"/>
    <w:rsid w:val="00E302F5"/>
    <w:rsid w:val="00E3038D"/>
    <w:rsid w:val="00E44CC2"/>
    <w:rsid w:val="00E45AEE"/>
    <w:rsid w:val="00E50084"/>
    <w:rsid w:val="00E510A8"/>
    <w:rsid w:val="00E56EBE"/>
    <w:rsid w:val="00E61900"/>
    <w:rsid w:val="00E62F6F"/>
    <w:rsid w:val="00E63370"/>
    <w:rsid w:val="00E81F35"/>
    <w:rsid w:val="00E84345"/>
    <w:rsid w:val="00E85325"/>
    <w:rsid w:val="00E85D70"/>
    <w:rsid w:val="00E87706"/>
    <w:rsid w:val="00E92D11"/>
    <w:rsid w:val="00E943EB"/>
    <w:rsid w:val="00EA76B5"/>
    <w:rsid w:val="00EB5BC1"/>
    <w:rsid w:val="00EB69AE"/>
    <w:rsid w:val="00ED1629"/>
    <w:rsid w:val="00EF1CAC"/>
    <w:rsid w:val="00EF49B6"/>
    <w:rsid w:val="00EF4E42"/>
    <w:rsid w:val="00F01FE5"/>
    <w:rsid w:val="00F03492"/>
    <w:rsid w:val="00F06D9A"/>
    <w:rsid w:val="00F07A3B"/>
    <w:rsid w:val="00F16773"/>
    <w:rsid w:val="00F20D5B"/>
    <w:rsid w:val="00F24289"/>
    <w:rsid w:val="00F26DA3"/>
    <w:rsid w:val="00F31153"/>
    <w:rsid w:val="00F34228"/>
    <w:rsid w:val="00F377D0"/>
    <w:rsid w:val="00F45793"/>
    <w:rsid w:val="00F528A0"/>
    <w:rsid w:val="00F576AA"/>
    <w:rsid w:val="00F6620B"/>
    <w:rsid w:val="00F74E90"/>
    <w:rsid w:val="00F75A00"/>
    <w:rsid w:val="00F806C1"/>
    <w:rsid w:val="00F82E03"/>
    <w:rsid w:val="00F8644B"/>
    <w:rsid w:val="00F90A52"/>
    <w:rsid w:val="00F94861"/>
    <w:rsid w:val="00F960EF"/>
    <w:rsid w:val="00FA1EC0"/>
    <w:rsid w:val="00FB4C6E"/>
    <w:rsid w:val="00FC4C73"/>
    <w:rsid w:val="00FD078B"/>
    <w:rsid w:val="00FD6A07"/>
    <w:rsid w:val="00FE0569"/>
    <w:rsid w:val="00FE31D6"/>
    <w:rsid w:val="00FE699C"/>
    <w:rsid w:val="00FE6DE2"/>
    <w:rsid w:val="00FF57A0"/>
    <w:rsid w:val="00FF6E36"/>
    <w:rsid w:val="00FF7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589F6"/>
  <w15:chartTrackingRefBased/>
  <w15:docId w15:val="{F970AF2C-4D34-407F-AE39-9AAA02F3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4"/>
    </w:rPr>
  </w:style>
  <w:style w:type="character" w:styleId="Hyperlink">
    <w:name w:val="Hyperlink"/>
    <w:rPr>
      <w:color w:val="0000FF"/>
      <w:u w:val="single"/>
    </w:rPr>
  </w:style>
  <w:style w:type="paragraph" w:styleId="ListBullet">
    <w:name w:val="List Bullet"/>
    <w:basedOn w:val="Normal"/>
    <w:pPr>
      <w:tabs>
        <w:tab w:val="num" w:pos="360"/>
      </w:tabs>
      <w:ind w:left="360" w:hanging="36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character" w:customStyle="1" w:styleId="Heading1Char">
    <w:name w:val="Heading 1 Char"/>
    <w:link w:val="Heading1"/>
    <w:rsid w:val="00340910"/>
    <w:rPr>
      <w:b/>
      <w:sz w:val="24"/>
      <w:lang w:val="en-US" w:eastAsia="en-US" w:bidi="ar-SA"/>
    </w:rPr>
  </w:style>
  <w:style w:type="paragraph" w:customStyle="1" w:styleId="Blockquote">
    <w:name w:val="Blockquote"/>
    <w:basedOn w:val="Normal"/>
    <w:rsid w:val="00241FCC"/>
    <w:pPr>
      <w:spacing w:before="100" w:after="100"/>
      <w:ind w:left="360" w:right="360"/>
    </w:pPr>
    <w:rPr>
      <w:snapToGrid w:val="0"/>
      <w:sz w:val="24"/>
    </w:rPr>
  </w:style>
  <w:style w:type="paragraph" w:styleId="BalloonText">
    <w:name w:val="Balloon Text"/>
    <w:basedOn w:val="Normal"/>
    <w:semiHidden/>
    <w:rsid w:val="002800C4"/>
    <w:rPr>
      <w:rFonts w:ascii="Tahoma" w:hAnsi="Tahoma" w:cs="Tahoma"/>
      <w:sz w:val="16"/>
      <w:szCs w:val="16"/>
    </w:rPr>
  </w:style>
  <w:style w:type="table" w:styleId="TableGrid">
    <w:name w:val="Table Grid"/>
    <w:basedOn w:val="TableNormal"/>
    <w:uiPriority w:val="59"/>
    <w:rsid w:val="00712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Label">
    <w:name w:val="Document Label"/>
    <w:basedOn w:val="Normal"/>
    <w:next w:val="Normal"/>
    <w:rsid w:val="00A90259"/>
    <w:pPr>
      <w:keepNext/>
      <w:keepLines/>
      <w:spacing w:before="400" w:after="120" w:line="240" w:lineRule="atLeast"/>
      <w:ind w:left="-840"/>
    </w:pPr>
    <w:rPr>
      <w:rFonts w:ascii="Arial Black" w:hAnsi="Arial Black"/>
      <w:spacing w:val="-5"/>
      <w:kern w:val="28"/>
      <w:sz w:val="96"/>
    </w:rPr>
  </w:style>
  <w:style w:type="paragraph" w:styleId="ListParagraph">
    <w:name w:val="List Paragraph"/>
    <w:basedOn w:val="Normal"/>
    <w:uiPriority w:val="34"/>
    <w:qFormat/>
    <w:rsid w:val="00A37849"/>
    <w:pPr>
      <w:ind w:left="720"/>
    </w:pPr>
  </w:style>
  <w:style w:type="character" w:customStyle="1" w:styleId="FooterChar">
    <w:name w:val="Footer Char"/>
    <w:basedOn w:val="DefaultParagraphFont"/>
    <w:link w:val="Footer"/>
    <w:uiPriority w:val="99"/>
    <w:rsid w:val="00CC66D1"/>
  </w:style>
  <w:style w:type="paragraph" w:styleId="NoSpacing">
    <w:name w:val="No Spacing"/>
    <w:link w:val="NoSpacingChar"/>
    <w:uiPriority w:val="1"/>
    <w:qFormat/>
    <w:rsid w:val="00FF6E36"/>
    <w:rPr>
      <w:rFonts w:ascii="Calibri" w:hAnsi="Calibri"/>
      <w:sz w:val="22"/>
      <w:szCs w:val="22"/>
    </w:rPr>
  </w:style>
  <w:style w:type="character" w:customStyle="1" w:styleId="NoSpacingChar">
    <w:name w:val="No Spacing Char"/>
    <w:link w:val="NoSpacing"/>
    <w:uiPriority w:val="1"/>
    <w:rsid w:val="00FF6E36"/>
    <w:rPr>
      <w:rFonts w:ascii="Calibri" w:hAnsi="Calibri"/>
      <w:sz w:val="22"/>
      <w:szCs w:val="22"/>
      <w:lang w:val="en-US" w:eastAsia="en-US" w:bidi="ar-SA"/>
    </w:rPr>
  </w:style>
  <w:style w:type="character" w:customStyle="1" w:styleId="HeaderChar">
    <w:name w:val="Header Char"/>
    <w:basedOn w:val="DefaultParagraphFont"/>
    <w:link w:val="Header"/>
    <w:uiPriority w:val="99"/>
    <w:rsid w:val="00E84345"/>
  </w:style>
  <w:style w:type="character" w:styleId="UnresolvedMention">
    <w:name w:val="Unresolved Mention"/>
    <w:uiPriority w:val="99"/>
    <w:semiHidden/>
    <w:unhideWhenUsed/>
    <w:rsid w:val="00C80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64686">
      <w:bodyDiv w:val="1"/>
      <w:marLeft w:val="0"/>
      <w:marRight w:val="0"/>
      <w:marTop w:val="0"/>
      <w:marBottom w:val="0"/>
      <w:divBdr>
        <w:top w:val="none" w:sz="0" w:space="0" w:color="auto"/>
        <w:left w:val="none" w:sz="0" w:space="0" w:color="auto"/>
        <w:bottom w:val="none" w:sz="0" w:space="0" w:color="auto"/>
        <w:right w:val="none" w:sz="0" w:space="0" w:color="auto"/>
      </w:divBdr>
    </w:div>
    <w:div w:id="608896996">
      <w:bodyDiv w:val="1"/>
      <w:marLeft w:val="0"/>
      <w:marRight w:val="0"/>
      <w:marTop w:val="0"/>
      <w:marBottom w:val="0"/>
      <w:divBdr>
        <w:top w:val="none" w:sz="0" w:space="0" w:color="auto"/>
        <w:left w:val="none" w:sz="0" w:space="0" w:color="auto"/>
        <w:bottom w:val="none" w:sz="0" w:space="0" w:color="auto"/>
        <w:right w:val="none" w:sz="0" w:space="0" w:color="auto"/>
      </w:divBdr>
    </w:div>
    <w:div w:id="97251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mr.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ia@wv.gov" TargetMode="External"/><Relationship Id="rId12" Type="http://schemas.openxmlformats.org/officeDocument/2006/relationships/hyperlink" Target="mailto:peia@wv.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ia@wv.gov" TargetMode="External"/><Relationship Id="rId5" Type="http://schemas.openxmlformats.org/officeDocument/2006/relationships/footnotes" Target="footnotes.xml"/><Relationship Id="rId15" Type="http://schemas.openxmlformats.org/officeDocument/2006/relationships/hyperlink" Target="mailto:peia@wv.gov" TargetMode="External"/><Relationship Id="rId10" Type="http://schemas.openxmlformats.org/officeDocument/2006/relationships/hyperlink" Target="mailto:peia@wv.gov"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express-scrip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10667</Words>
  <Characters>60808</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Introduction</vt:lpstr>
    </vt:vector>
  </TitlesOfParts>
  <Company>Acordia National</Company>
  <LinksUpToDate>false</LinksUpToDate>
  <CharactersWithSpaces>71333</CharactersWithSpaces>
  <SharedDoc>false</SharedDoc>
  <HLinks>
    <vt:vector size="42" baseType="variant">
      <vt:variant>
        <vt:i4>6029432</vt:i4>
      </vt:variant>
      <vt:variant>
        <vt:i4>18</vt:i4>
      </vt:variant>
      <vt:variant>
        <vt:i4>0</vt:i4>
      </vt:variant>
      <vt:variant>
        <vt:i4>5</vt:i4>
      </vt:variant>
      <vt:variant>
        <vt:lpwstr>mailto:peia@wv.gov</vt:lpwstr>
      </vt:variant>
      <vt:variant>
        <vt:lpwstr/>
      </vt:variant>
      <vt:variant>
        <vt:i4>2359355</vt:i4>
      </vt:variant>
      <vt:variant>
        <vt:i4>15</vt:i4>
      </vt:variant>
      <vt:variant>
        <vt:i4>0</vt:i4>
      </vt:variant>
      <vt:variant>
        <vt:i4>5</vt:i4>
      </vt:variant>
      <vt:variant>
        <vt:lpwstr>http://www.express-scripts.com/</vt:lpwstr>
      </vt:variant>
      <vt:variant>
        <vt:lpwstr/>
      </vt:variant>
      <vt:variant>
        <vt:i4>2228348</vt:i4>
      </vt:variant>
      <vt:variant>
        <vt:i4>12</vt:i4>
      </vt:variant>
      <vt:variant>
        <vt:i4>0</vt:i4>
      </vt:variant>
      <vt:variant>
        <vt:i4>5</vt:i4>
      </vt:variant>
      <vt:variant>
        <vt:lpwstr>http://www.umr.com/</vt:lpwstr>
      </vt:variant>
      <vt:variant>
        <vt:lpwstr/>
      </vt:variant>
      <vt:variant>
        <vt:i4>6029432</vt:i4>
      </vt:variant>
      <vt:variant>
        <vt:i4>9</vt:i4>
      </vt:variant>
      <vt:variant>
        <vt:i4>0</vt:i4>
      </vt:variant>
      <vt:variant>
        <vt:i4>5</vt:i4>
      </vt:variant>
      <vt:variant>
        <vt:lpwstr>mailto:peia@wv.gov</vt:lpwstr>
      </vt:variant>
      <vt:variant>
        <vt:lpwstr/>
      </vt:variant>
      <vt:variant>
        <vt:i4>6029432</vt:i4>
      </vt:variant>
      <vt:variant>
        <vt:i4>6</vt:i4>
      </vt:variant>
      <vt:variant>
        <vt:i4>0</vt:i4>
      </vt:variant>
      <vt:variant>
        <vt:i4>5</vt:i4>
      </vt:variant>
      <vt:variant>
        <vt:lpwstr>mailto:peia@wv.gov</vt:lpwstr>
      </vt:variant>
      <vt:variant>
        <vt:lpwstr/>
      </vt:variant>
      <vt:variant>
        <vt:i4>6029432</vt:i4>
      </vt:variant>
      <vt:variant>
        <vt:i4>3</vt:i4>
      </vt:variant>
      <vt:variant>
        <vt:i4>0</vt:i4>
      </vt:variant>
      <vt:variant>
        <vt:i4>5</vt:i4>
      </vt:variant>
      <vt:variant>
        <vt:lpwstr>mailto:peia@wv.gov</vt:lpwstr>
      </vt:variant>
      <vt:variant>
        <vt:lpwstr/>
      </vt:variant>
      <vt:variant>
        <vt:i4>6029432</vt:i4>
      </vt:variant>
      <vt:variant>
        <vt:i4>0</vt:i4>
      </vt:variant>
      <vt:variant>
        <vt:i4>0</vt:i4>
      </vt:variant>
      <vt:variant>
        <vt:i4>5</vt:i4>
      </vt:variant>
      <vt:variant>
        <vt:lpwstr>mailto:peia@wv.gov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Acordia National</dc:creator>
  <cp:keywords/>
  <dc:description/>
  <cp:lastModifiedBy>Downs, Amanda M</cp:lastModifiedBy>
  <cp:revision>3</cp:revision>
  <cp:lastPrinted>2013-01-24T14:20:00Z</cp:lastPrinted>
  <dcterms:created xsi:type="dcterms:W3CDTF">2026-08-19T17:02:00Z</dcterms:created>
  <dcterms:modified xsi:type="dcterms:W3CDTF">2026-08-19T17:03:00Z</dcterms:modified>
</cp:coreProperties>
</file>